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000F1" w14:textId="77777777" w:rsidR="005E4BAC" w:rsidRPr="00922FE1" w:rsidRDefault="005E4BAC" w:rsidP="00915309">
      <w:pPr>
        <w:spacing w:after="0"/>
        <w:jc w:val="center"/>
        <w:rPr>
          <w:rFonts w:ascii="Sylfaen" w:hAnsi="Sylfaen" w:cs="Sylfaen"/>
          <w:b/>
          <w:lang w:val="ka-GE"/>
        </w:rPr>
      </w:pPr>
      <w:r w:rsidRPr="00922FE1">
        <w:rPr>
          <w:noProof/>
        </w:rPr>
        <w:drawing>
          <wp:inline distT="0" distB="0" distL="0" distR="0" wp14:anchorId="4112748E" wp14:editId="7C0E3B15">
            <wp:extent cx="5943600" cy="1352550"/>
            <wp:effectExtent l="0" t="0" r="0" b="0"/>
            <wp:docPr id="2" name="Picture 2" descr="C:\Users\GIA\Downloads\blan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Downloads\blank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52550"/>
                    </a:xfrm>
                    <a:prstGeom prst="rect">
                      <a:avLst/>
                    </a:prstGeom>
                    <a:noFill/>
                    <a:ln>
                      <a:noFill/>
                    </a:ln>
                  </pic:spPr>
                </pic:pic>
              </a:graphicData>
            </a:graphic>
          </wp:inline>
        </w:drawing>
      </w:r>
    </w:p>
    <w:p w14:paraId="3310E0EA" w14:textId="77777777" w:rsidR="005E4BAC" w:rsidRPr="00922FE1" w:rsidRDefault="005E4BAC" w:rsidP="00915309">
      <w:pPr>
        <w:spacing w:after="0"/>
        <w:jc w:val="center"/>
        <w:rPr>
          <w:rFonts w:ascii="Sylfaen" w:hAnsi="Sylfaen" w:cs="Sylfaen"/>
          <w:b/>
          <w:lang w:val="ka-GE"/>
        </w:rPr>
      </w:pPr>
    </w:p>
    <w:p w14:paraId="29912FCD" w14:textId="77777777" w:rsidR="00724945" w:rsidRPr="00922FE1" w:rsidRDefault="00724945" w:rsidP="00915309">
      <w:pPr>
        <w:spacing w:after="0"/>
        <w:jc w:val="center"/>
        <w:rPr>
          <w:rFonts w:ascii="Sylfaen" w:hAnsi="Sylfaen" w:cs="Sylfaen"/>
          <w:b/>
          <w:lang w:val="ka-GE"/>
        </w:rPr>
      </w:pPr>
      <w:r w:rsidRPr="00922FE1">
        <w:rPr>
          <w:rFonts w:ascii="Sylfaen" w:hAnsi="Sylfaen" w:cs="Sylfaen"/>
          <w:b/>
          <w:lang w:val="ka-GE"/>
        </w:rPr>
        <w:t xml:space="preserve">ტენდერი კარტრიჯების </w:t>
      </w:r>
      <w:r w:rsidR="00262E04" w:rsidRPr="00922FE1">
        <w:rPr>
          <w:rFonts w:ascii="Sylfaen" w:hAnsi="Sylfaen" w:cs="Sylfaen"/>
          <w:b/>
          <w:lang w:val="ka-GE"/>
        </w:rPr>
        <w:t>დამუხტვისა და მბეჭდავი ტექნიკის შეკეთების მომსახურებაზე</w:t>
      </w:r>
    </w:p>
    <w:p w14:paraId="41E38731" w14:textId="77777777" w:rsidR="00724945" w:rsidRPr="00922FE1" w:rsidRDefault="00724945" w:rsidP="00915309">
      <w:pPr>
        <w:spacing w:after="0"/>
        <w:jc w:val="both"/>
        <w:rPr>
          <w:rFonts w:ascii="Sylfaen" w:hAnsi="Sylfaen" w:cs="Sylfaen"/>
          <w:lang w:val="ka-GE"/>
        </w:rPr>
      </w:pPr>
    </w:p>
    <w:p w14:paraId="50C633B9" w14:textId="77777777" w:rsidR="00062191" w:rsidRPr="00922FE1" w:rsidRDefault="00062191" w:rsidP="00915309">
      <w:pPr>
        <w:spacing w:after="0"/>
        <w:jc w:val="both"/>
        <w:rPr>
          <w:rFonts w:ascii="Sylfaen" w:hAnsi="Sylfaen" w:cs="Sylfaen"/>
          <w:lang w:val="ka-GE"/>
        </w:rPr>
      </w:pPr>
    </w:p>
    <w:p w14:paraId="5EBB20A3" w14:textId="77777777" w:rsidR="00724945" w:rsidRPr="00922FE1" w:rsidRDefault="00724945" w:rsidP="00922FE1">
      <w:pPr>
        <w:pStyle w:val="ListParagraph"/>
        <w:numPr>
          <w:ilvl w:val="0"/>
          <w:numId w:val="14"/>
        </w:numPr>
        <w:spacing w:after="0"/>
        <w:jc w:val="both"/>
        <w:rPr>
          <w:b/>
        </w:rPr>
      </w:pPr>
      <w:proofErr w:type="spellStart"/>
      <w:r w:rsidRPr="00922FE1">
        <w:rPr>
          <w:rFonts w:ascii="Sylfaen" w:hAnsi="Sylfaen" w:cs="Sylfaen"/>
          <w:b/>
        </w:rPr>
        <w:t>ტენდერისაღწერილობა</w:t>
      </w:r>
      <w:proofErr w:type="spellEnd"/>
      <w:r w:rsidRPr="00922FE1">
        <w:rPr>
          <w:b/>
        </w:rPr>
        <w:t xml:space="preserve">: </w:t>
      </w:r>
    </w:p>
    <w:p w14:paraId="4BE004A6" w14:textId="77777777" w:rsidR="00724945" w:rsidRPr="00922FE1" w:rsidRDefault="00262E04" w:rsidP="00A74982">
      <w:pPr>
        <w:spacing w:after="0"/>
        <w:ind w:firstLine="720"/>
        <w:jc w:val="both"/>
      </w:pPr>
      <w:proofErr w:type="spellStart"/>
      <w:proofErr w:type="gramStart"/>
      <w:r w:rsidRPr="00922FE1">
        <w:rPr>
          <w:rFonts w:ascii="Sylfaen" w:hAnsi="Sylfaen" w:cs="Sylfaen"/>
        </w:rPr>
        <w:t>შპს</w:t>
      </w:r>
      <w:proofErr w:type="spellEnd"/>
      <w:r w:rsidRPr="00922FE1">
        <w:t xml:space="preserve"> “</w:t>
      </w:r>
      <w:proofErr w:type="spellStart"/>
      <w:r w:rsidRPr="00922FE1">
        <w:rPr>
          <w:rFonts w:ascii="Sylfaen" w:hAnsi="Sylfaen" w:cs="Sylfaen"/>
        </w:rPr>
        <w:t>წმინდა</w:t>
      </w:r>
      <w:proofErr w:type="spellEnd"/>
      <w:r w:rsidR="00241FAD">
        <w:rPr>
          <w:rFonts w:ascii="Sylfaen" w:hAnsi="Sylfaen" w:cs="Sylfaen"/>
        </w:rPr>
        <w:t xml:space="preserve"> </w:t>
      </w:r>
      <w:proofErr w:type="spellStart"/>
      <w:r w:rsidRPr="00922FE1">
        <w:rPr>
          <w:rFonts w:ascii="Sylfaen" w:hAnsi="Sylfaen" w:cs="Sylfaen"/>
        </w:rPr>
        <w:t>მიქაელ</w:t>
      </w:r>
      <w:proofErr w:type="spellEnd"/>
      <w:r w:rsidR="00241FAD">
        <w:rPr>
          <w:rFonts w:ascii="Sylfaen" w:hAnsi="Sylfaen" w:cs="Sylfaen"/>
        </w:rPr>
        <w:t xml:space="preserve"> </w:t>
      </w:r>
      <w:proofErr w:type="spellStart"/>
      <w:r w:rsidRPr="00922FE1">
        <w:rPr>
          <w:rFonts w:ascii="Sylfaen" w:hAnsi="Sylfaen" w:cs="Sylfaen"/>
        </w:rPr>
        <w:t>მთავარანგელოზის</w:t>
      </w:r>
      <w:proofErr w:type="spellEnd"/>
      <w:r w:rsidR="00241FAD">
        <w:rPr>
          <w:rFonts w:ascii="Sylfaen" w:hAnsi="Sylfaen" w:cs="Sylfaen"/>
        </w:rPr>
        <w:t xml:space="preserve"> </w:t>
      </w:r>
      <w:proofErr w:type="spellStart"/>
      <w:r w:rsidRPr="00922FE1">
        <w:rPr>
          <w:rFonts w:ascii="Sylfaen" w:hAnsi="Sylfaen" w:cs="Sylfaen"/>
        </w:rPr>
        <w:t>სახელობის</w:t>
      </w:r>
      <w:proofErr w:type="spellEnd"/>
      <w:r w:rsidR="00241FAD">
        <w:rPr>
          <w:rFonts w:ascii="Sylfaen" w:hAnsi="Sylfaen" w:cs="Sylfaen"/>
        </w:rPr>
        <w:t xml:space="preserve"> </w:t>
      </w:r>
      <w:proofErr w:type="spellStart"/>
      <w:r w:rsidRPr="00922FE1">
        <w:rPr>
          <w:rFonts w:ascii="Sylfaen" w:hAnsi="Sylfaen" w:cs="Sylfaen"/>
        </w:rPr>
        <w:t>მრავალპროფილიანი</w:t>
      </w:r>
      <w:proofErr w:type="spellEnd"/>
      <w:r w:rsidR="00241FAD">
        <w:rPr>
          <w:rFonts w:ascii="Sylfaen" w:hAnsi="Sylfaen" w:cs="Sylfaen"/>
        </w:rPr>
        <w:t xml:space="preserve"> </w:t>
      </w:r>
      <w:proofErr w:type="spellStart"/>
      <w:r w:rsidRPr="00922FE1">
        <w:rPr>
          <w:rFonts w:ascii="Sylfaen" w:hAnsi="Sylfaen" w:cs="Sylfaen"/>
        </w:rPr>
        <w:t>კლინიკური</w:t>
      </w:r>
      <w:proofErr w:type="spellEnd"/>
      <w:r w:rsidR="00241FAD">
        <w:rPr>
          <w:rFonts w:ascii="Sylfaen" w:hAnsi="Sylfaen" w:cs="Sylfaen"/>
        </w:rPr>
        <w:t xml:space="preserve"> </w:t>
      </w:r>
      <w:proofErr w:type="spellStart"/>
      <w:r w:rsidRPr="00922FE1">
        <w:rPr>
          <w:rFonts w:ascii="Sylfaen" w:hAnsi="Sylfaen" w:cs="Sylfaen"/>
        </w:rPr>
        <w:t>საავადმყოფო</w:t>
      </w:r>
      <w:proofErr w:type="spellEnd"/>
      <w:r w:rsidRPr="00922FE1">
        <w:rPr>
          <w:rFonts w:ascii="Sylfaen" w:hAnsi="Sylfaen" w:cs="Sylfaen"/>
          <w:lang w:val="ka-GE"/>
        </w:rPr>
        <w:t>ში“  (შემდგომში „საავადმყოფო“)</w:t>
      </w:r>
      <w:r w:rsidR="00241FAD">
        <w:rPr>
          <w:rFonts w:ascii="Sylfaen" w:hAnsi="Sylfaen" w:cs="Sylfaen"/>
        </w:rPr>
        <w:t xml:space="preserve"> </w:t>
      </w:r>
      <w:proofErr w:type="spellStart"/>
      <w:r w:rsidR="00724945" w:rsidRPr="00922FE1">
        <w:rPr>
          <w:rFonts w:ascii="Sylfaen" w:hAnsi="Sylfaen" w:cs="Sylfaen"/>
        </w:rPr>
        <w:t>აცხადებს</w:t>
      </w:r>
      <w:proofErr w:type="spellEnd"/>
      <w:r w:rsidR="00241FAD">
        <w:rPr>
          <w:rFonts w:ascii="Sylfaen" w:hAnsi="Sylfaen" w:cs="Sylfaen"/>
        </w:rPr>
        <w:t xml:space="preserve"> </w:t>
      </w:r>
      <w:proofErr w:type="spellStart"/>
      <w:r w:rsidR="00724945" w:rsidRPr="00922FE1">
        <w:rPr>
          <w:rFonts w:ascii="Sylfaen" w:hAnsi="Sylfaen" w:cs="Sylfaen"/>
        </w:rPr>
        <w:t>ტენდერს</w:t>
      </w:r>
      <w:proofErr w:type="spellEnd"/>
      <w:r w:rsidR="00724945" w:rsidRPr="00922FE1">
        <w:rPr>
          <w:rFonts w:ascii="Sylfaen" w:hAnsi="Sylfaen" w:cs="Sylfaen"/>
        </w:rPr>
        <w:t xml:space="preserve"> </w:t>
      </w:r>
      <w:proofErr w:type="spellStart"/>
      <w:r w:rsidRPr="00922FE1">
        <w:rPr>
          <w:rFonts w:ascii="Sylfaen" w:hAnsi="Sylfaen" w:cs="Sylfaen"/>
        </w:rPr>
        <w:t>კარტრიჯების</w:t>
      </w:r>
      <w:proofErr w:type="spellEnd"/>
      <w:r w:rsidRPr="00922FE1">
        <w:rPr>
          <w:rFonts w:ascii="Sylfaen" w:hAnsi="Sylfaen" w:cs="Sylfaen"/>
        </w:rPr>
        <w:t xml:space="preserve"> </w:t>
      </w:r>
      <w:proofErr w:type="spellStart"/>
      <w:r w:rsidRPr="00922FE1">
        <w:rPr>
          <w:rFonts w:ascii="Sylfaen" w:hAnsi="Sylfaen" w:cs="Sylfaen"/>
        </w:rPr>
        <w:t>დამუხტვისა</w:t>
      </w:r>
      <w:proofErr w:type="spellEnd"/>
      <w:r w:rsidRPr="00922FE1">
        <w:rPr>
          <w:rFonts w:ascii="Sylfaen" w:hAnsi="Sylfaen" w:cs="Sylfaen"/>
        </w:rPr>
        <w:t xml:space="preserve"> </w:t>
      </w:r>
      <w:proofErr w:type="spellStart"/>
      <w:r w:rsidRPr="00922FE1">
        <w:rPr>
          <w:rFonts w:ascii="Sylfaen" w:hAnsi="Sylfaen" w:cs="Sylfaen"/>
        </w:rPr>
        <w:t>და</w:t>
      </w:r>
      <w:proofErr w:type="spellEnd"/>
      <w:r w:rsidRPr="00922FE1">
        <w:rPr>
          <w:rFonts w:ascii="Sylfaen" w:hAnsi="Sylfaen" w:cs="Sylfaen"/>
        </w:rPr>
        <w:t xml:space="preserve"> </w:t>
      </w:r>
      <w:proofErr w:type="spellStart"/>
      <w:r w:rsidRPr="00922FE1">
        <w:rPr>
          <w:rFonts w:ascii="Sylfaen" w:hAnsi="Sylfaen" w:cs="Sylfaen"/>
        </w:rPr>
        <w:t>მბეჭდავი</w:t>
      </w:r>
      <w:proofErr w:type="spellEnd"/>
      <w:r w:rsidRPr="00922FE1">
        <w:rPr>
          <w:rFonts w:ascii="Sylfaen" w:hAnsi="Sylfaen" w:cs="Sylfaen"/>
        </w:rPr>
        <w:t xml:space="preserve"> </w:t>
      </w:r>
      <w:proofErr w:type="spellStart"/>
      <w:r w:rsidRPr="00922FE1">
        <w:rPr>
          <w:rFonts w:ascii="Sylfaen" w:hAnsi="Sylfaen" w:cs="Sylfaen"/>
        </w:rPr>
        <w:t>ტექნიკის</w:t>
      </w:r>
      <w:proofErr w:type="spellEnd"/>
      <w:r w:rsidRPr="00922FE1">
        <w:rPr>
          <w:rFonts w:ascii="Sylfaen" w:hAnsi="Sylfaen" w:cs="Sylfaen"/>
        </w:rPr>
        <w:t xml:space="preserve"> (Printer, all in one) </w:t>
      </w:r>
      <w:proofErr w:type="spellStart"/>
      <w:r w:rsidRPr="00922FE1">
        <w:rPr>
          <w:rFonts w:ascii="Sylfaen" w:hAnsi="Sylfaen" w:cs="Sylfaen"/>
        </w:rPr>
        <w:t>შეკეთების</w:t>
      </w:r>
      <w:proofErr w:type="spellEnd"/>
      <w:r w:rsidRPr="00922FE1">
        <w:rPr>
          <w:rFonts w:ascii="Sylfaen" w:hAnsi="Sylfaen" w:cs="Sylfaen"/>
        </w:rPr>
        <w:t xml:space="preserve"> </w:t>
      </w:r>
      <w:proofErr w:type="spellStart"/>
      <w:r w:rsidRPr="00922FE1">
        <w:rPr>
          <w:rFonts w:ascii="Sylfaen" w:hAnsi="Sylfaen" w:cs="Sylfaen"/>
        </w:rPr>
        <w:t>მომსახურება</w:t>
      </w:r>
      <w:proofErr w:type="spellEnd"/>
      <w:r w:rsidRPr="00922FE1">
        <w:rPr>
          <w:rFonts w:ascii="Sylfaen" w:hAnsi="Sylfaen" w:cs="Sylfaen"/>
          <w:lang w:val="ka-GE"/>
        </w:rPr>
        <w:t>ზე</w:t>
      </w:r>
      <w:r w:rsidR="00724945" w:rsidRPr="00922FE1">
        <w:t>.</w:t>
      </w:r>
      <w:proofErr w:type="gramEnd"/>
    </w:p>
    <w:p w14:paraId="6C1F42AC" w14:textId="77777777" w:rsidR="00724945" w:rsidRPr="00922FE1" w:rsidRDefault="00724945" w:rsidP="00915309">
      <w:pPr>
        <w:spacing w:after="0"/>
        <w:jc w:val="both"/>
      </w:pPr>
    </w:p>
    <w:p w14:paraId="064DAFAF" w14:textId="77777777" w:rsidR="00922FE1" w:rsidRPr="00922FE1" w:rsidRDefault="008600D7" w:rsidP="008600D7">
      <w:pPr>
        <w:pStyle w:val="ListParagraph"/>
        <w:spacing w:after="0"/>
        <w:jc w:val="both"/>
        <w:rPr>
          <w:rFonts w:ascii="Sylfaen" w:hAnsi="Sylfaen"/>
          <w:b/>
          <w:lang w:val="ka-GE"/>
        </w:rPr>
      </w:pPr>
      <w:r>
        <w:rPr>
          <w:rFonts w:ascii="Sylfaen" w:hAnsi="Sylfaen" w:cs="Sylfaen"/>
          <w:b/>
          <w:lang w:val="ka-GE"/>
        </w:rPr>
        <w:t xml:space="preserve">ა) </w:t>
      </w:r>
      <w:r w:rsidR="00922FE1" w:rsidRPr="00922FE1">
        <w:rPr>
          <w:rFonts w:ascii="Sylfaen" w:hAnsi="Sylfaen" w:cs="Sylfaen"/>
          <w:b/>
          <w:lang w:val="ka-GE"/>
        </w:rPr>
        <w:t>კარტრიჯების</w:t>
      </w:r>
      <w:r w:rsidR="00922FE1" w:rsidRPr="00922FE1">
        <w:rPr>
          <w:rFonts w:ascii="Sylfaen" w:hAnsi="Sylfaen"/>
          <w:b/>
          <w:lang w:val="ka-GE"/>
        </w:rPr>
        <w:t xml:space="preserve"> დამუხტვა:</w:t>
      </w:r>
    </w:p>
    <w:p w14:paraId="6D596EF7" w14:textId="77777777" w:rsidR="00922FE1" w:rsidRPr="009E11C4" w:rsidRDefault="008600D7" w:rsidP="00A74982">
      <w:pPr>
        <w:spacing w:after="0"/>
        <w:ind w:firstLine="720"/>
        <w:jc w:val="both"/>
        <w:rPr>
          <w:rFonts w:ascii="Sylfaen" w:hAnsi="Sylfaen" w:cs="Sylfaen"/>
          <w:lang w:val="ka-GE"/>
        </w:rPr>
      </w:pPr>
      <w:r>
        <w:rPr>
          <w:rFonts w:ascii="Sylfaen" w:hAnsi="Sylfaen" w:cs="Sylfaen"/>
          <w:lang w:val="ka-GE"/>
        </w:rPr>
        <w:t>ა.ა</w:t>
      </w:r>
      <w:r w:rsidRPr="009E11C4">
        <w:rPr>
          <w:rFonts w:ascii="Sylfaen" w:hAnsi="Sylfaen" w:cs="Sylfaen"/>
          <w:lang w:val="ka-GE"/>
        </w:rPr>
        <w:t xml:space="preserve">) </w:t>
      </w:r>
      <w:r w:rsidR="00922FE1" w:rsidRPr="008600D7">
        <w:rPr>
          <w:rFonts w:ascii="Sylfaen" w:hAnsi="Sylfaen" w:cs="Sylfaen"/>
          <w:lang w:val="ka-GE"/>
        </w:rPr>
        <w:t>კარტრიჯის</w:t>
      </w:r>
      <w:r w:rsidR="00922FE1" w:rsidRPr="009E11C4">
        <w:rPr>
          <w:rFonts w:ascii="Sylfaen" w:hAnsi="Sylfaen" w:cs="Sylfaen"/>
          <w:lang w:val="ka-GE"/>
        </w:rPr>
        <w:t xml:space="preserve"> დამუხტვის/აღდგენის ფასის წარმოდგენისას პრეტენდენტებმა უნდა გაითვალისწინონ, რომ აღნიშნული ფასი უნდა მოიცავდეს როგორც დაცლილი კარტრიჯის ფხვნილით შევსებას, ასევე საჭიროების შემთხვევაში დაზიანებული დეტალების (დანები, დრამი, დამმუხტავი თუ მაგნიტური ლილვები და ა.შ.) გამოცვლას</w:t>
      </w:r>
      <w:r w:rsidR="00574415" w:rsidRPr="009E11C4">
        <w:rPr>
          <w:rFonts w:ascii="Sylfaen" w:hAnsi="Sylfaen" w:cs="Sylfaen"/>
          <w:lang w:val="ka-GE"/>
        </w:rPr>
        <w:t>;</w:t>
      </w:r>
    </w:p>
    <w:p w14:paraId="1B02E1E2" w14:textId="77777777" w:rsidR="00922FE1" w:rsidRPr="009E11C4" w:rsidRDefault="008600D7" w:rsidP="00A74982">
      <w:pPr>
        <w:spacing w:after="0"/>
        <w:ind w:firstLine="720"/>
        <w:jc w:val="both"/>
        <w:rPr>
          <w:rFonts w:ascii="Sylfaen" w:hAnsi="Sylfaen" w:cs="Sylfaen"/>
          <w:lang w:val="ka-GE"/>
        </w:rPr>
      </w:pPr>
      <w:r>
        <w:rPr>
          <w:rFonts w:ascii="Sylfaen" w:hAnsi="Sylfaen" w:cs="Sylfaen"/>
          <w:lang w:val="ka-GE"/>
        </w:rPr>
        <w:t xml:space="preserve">ა.ბ) </w:t>
      </w:r>
      <w:r w:rsidR="00922FE1" w:rsidRPr="008600D7">
        <w:rPr>
          <w:rFonts w:ascii="Sylfaen" w:hAnsi="Sylfaen" w:cs="Sylfaen"/>
          <w:lang w:val="ka-GE"/>
        </w:rPr>
        <w:t>მოწოდებული</w:t>
      </w:r>
      <w:r w:rsidR="00922FE1" w:rsidRPr="009E11C4">
        <w:rPr>
          <w:rFonts w:ascii="Sylfaen" w:hAnsi="Sylfaen" w:cs="Sylfaen"/>
          <w:lang w:val="ka-GE"/>
        </w:rPr>
        <w:t xml:space="preserve"> კარტრიჯები შეფუთული უნდა იყოს ტრანსპორტირებისთვის უსაფრთხო შეფუთვაში, რომელიც უზრუნველყოფს ტრანსპორტირებისას ფხვნილის კარტრიჯიდან გადმოყრის და კარტრიჯის დაზიანების თავიდან აცილებას, ასევე უნდა იყოს გასუფთავებული და არ იწვევდეს მომხმარებლის დასვრას ნარჩენი ტონერით</w:t>
      </w:r>
      <w:r w:rsidR="00574415" w:rsidRPr="009E11C4">
        <w:rPr>
          <w:rFonts w:ascii="Sylfaen" w:hAnsi="Sylfaen" w:cs="Sylfaen"/>
          <w:lang w:val="ka-GE"/>
        </w:rPr>
        <w:t>;</w:t>
      </w:r>
    </w:p>
    <w:p w14:paraId="58A06129" w14:textId="77777777" w:rsidR="00922FE1" w:rsidRPr="009E11C4" w:rsidRDefault="008600D7" w:rsidP="00A74982">
      <w:pPr>
        <w:spacing w:after="0"/>
        <w:ind w:firstLine="720"/>
        <w:jc w:val="both"/>
        <w:rPr>
          <w:rFonts w:ascii="Sylfaen" w:hAnsi="Sylfaen" w:cs="Sylfaen"/>
          <w:lang w:val="ka-GE"/>
        </w:rPr>
      </w:pPr>
      <w:r>
        <w:rPr>
          <w:rFonts w:ascii="Sylfaen" w:hAnsi="Sylfaen" w:cs="Sylfaen"/>
          <w:lang w:val="ka-GE"/>
        </w:rPr>
        <w:t xml:space="preserve">ა.გ) </w:t>
      </w:r>
      <w:r w:rsidR="00922FE1" w:rsidRPr="008600D7">
        <w:rPr>
          <w:rFonts w:ascii="Sylfaen" w:hAnsi="Sylfaen" w:cs="Sylfaen"/>
          <w:lang w:val="ka-GE"/>
        </w:rPr>
        <w:t>ყველა</w:t>
      </w:r>
      <w:r w:rsidR="00922FE1" w:rsidRPr="009E11C4">
        <w:rPr>
          <w:rFonts w:ascii="Sylfaen" w:hAnsi="Sylfaen" w:cs="Sylfaen"/>
          <w:lang w:val="ka-GE"/>
        </w:rPr>
        <w:t xml:space="preserve"> აღდგენილ კარტრიჯს უნდა მოყვებოდეს აღდგენის შემდგომ კარტრიჯის ტესტირების ფურცელი</w:t>
      </w:r>
      <w:r w:rsidR="00574415" w:rsidRPr="009E11C4">
        <w:rPr>
          <w:rFonts w:ascii="Sylfaen" w:hAnsi="Sylfaen" w:cs="Sylfaen"/>
          <w:lang w:val="ka-GE"/>
        </w:rPr>
        <w:t>;</w:t>
      </w:r>
    </w:p>
    <w:p w14:paraId="1BBC355E" w14:textId="77777777" w:rsidR="00922FE1" w:rsidRPr="009E11C4" w:rsidRDefault="008600D7" w:rsidP="00A74982">
      <w:pPr>
        <w:spacing w:after="0"/>
        <w:ind w:firstLine="720"/>
        <w:jc w:val="both"/>
        <w:rPr>
          <w:rFonts w:ascii="Sylfaen" w:hAnsi="Sylfaen" w:cs="Sylfaen"/>
          <w:lang w:val="ka-GE"/>
        </w:rPr>
      </w:pPr>
      <w:r>
        <w:rPr>
          <w:rFonts w:ascii="Sylfaen" w:hAnsi="Sylfaen" w:cs="Sylfaen"/>
          <w:lang w:val="ka-GE"/>
        </w:rPr>
        <w:t xml:space="preserve">ა.დ) </w:t>
      </w:r>
      <w:r w:rsidR="00922FE1" w:rsidRPr="008600D7">
        <w:rPr>
          <w:rFonts w:ascii="Sylfaen" w:hAnsi="Sylfaen" w:cs="Sylfaen"/>
          <w:lang w:val="ka-GE"/>
        </w:rPr>
        <w:t>აღდგენილ</w:t>
      </w:r>
      <w:r w:rsidR="00922FE1" w:rsidRPr="009E11C4">
        <w:rPr>
          <w:rFonts w:ascii="Sylfaen" w:hAnsi="Sylfaen" w:cs="Sylfaen"/>
          <w:lang w:val="ka-GE"/>
        </w:rPr>
        <w:t xml:space="preserve"> კარტრიჯებზე, კარტრიჯის სრულ დაცლამდე უნდა ვრცელდებოდეს მიმწოდებლის გარანტია, რომ ბეჭდვის ხარისხი და ნაბეჭდი ფურცლების რაოდენობრივი მახასიათებლები სრულ შესაბამისობაში იქნება ორიგინალი კარტრიჯის მწარმოებელის მონაცემებთან, წინააღმდეგ შემთხვევაში მიმწოდებელი საკუთარი ხარჯებით განახორციელებს საჭირო დეტალების გამოცვლას ან დაზიანებულ კარტრიჯის შეცვლას ახლით;</w:t>
      </w:r>
    </w:p>
    <w:p w14:paraId="1E5817F7" w14:textId="77777777" w:rsidR="00922FE1" w:rsidRPr="009E11C4" w:rsidRDefault="00A74982" w:rsidP="00A74982">
      <w:pPr>
        <w:spacing w:after="0"/>
        <w:ind w:firstLine="720"/>
        <w:jc w:val="both"/>
        <w:rPr>
          <w:rFonts w:ascii="Sylfaen" w:hAnsi="Sylfaen" w:cs="Sylfaen"/>
          <w:lang w:val="ka-GE"/>
        </w:rPr>
      </w:pPr>
      <w:r>
        <w:rPr>
          <w:rFonts w:ascii="Sylfaen" w:hAnsi="Sylfaen" w:cs="Sylfaen"/>
          <w:lang w:val="ka-GE"/>
        </w:rPr>
        <w:t xml:space="preserve">ა.ე) </w:t>
      </w:r>
      <w:r w:rsidR="00922FE1" w:rsidRPr="00A74982">
        <w:rPr>
          <w:rFonts w:ascii="Sylfaen" w:hAnsi="Sylfaen" w:cs="Sylfaen"/>
          <w:lang w:val="ka-GE"/>
        </w:rPr>
        <w:t>პრეტენდენტმა</w:t>
      </w:r>
      <w:r w:rsidR="00922FE1" w:rsidRPr="009E11C4">
        <w:rPr>
          <w:rFonts w:ascii="Sylfaen" w:hAnsi="Sylfaen" w:cs="Sylfaen"/>
          <w:lang w:val="ka-GE"/>
        </w:rPr>
        <w:t xml:space="preserve"> უნდა უზრუნველყოს თითოეული დაცლილი კარტრიჯის აღდგენა.</w:t>
      </w:r>
    </w:p>
    <w:p w14:paraId="349C16C7" w14:textId="77777777" w:rsidR="00922FE1" w:rsidRPr="00922FE1" w:rsidRDefault="00922FE1" w:rsidP="00922FE1">
      <w:pPr>
        <w:jc w:val="both"/>
        <w:rPr>
          <w:rFonts w:ascii="Sylfaen" w:hAnsi="Sylfaen" w:cs="Arial"/>
          <w:bCs/>
          <w:iCs/>
          <w:lang w:val="ka-GE"/>
        </w:rPr>
      </w:pPr>
    </w:p>
    <w:p w14:paraId="6322A509" w14:textId="77777777" w:rsidR="00922FE1" w:rsidRPr="00A74982" w:rsidRDefault="00A74982" w:rsidP="00A74982">
      <w:pPr>
        <w:spacing w:after="0"/>
        <w:ind w:firstLine="720"/>
        <w:jc w:val="both"/>
        <w:rPr>
          <w:rFonts w:ascii="Sylfaen" w:hAnsi="Sylfaen"/>
          <w:b/>
          <w:lang w:val="ka-GE"/>
        </w:rPr>
      </w:pPr>
      <w:r>
        <w:rPr>
          <w:rFonts w:ascii="Sylfaen" w:hAnsi="Sylfaen" w:cs="Sylfaen"/>
          <w:b/>
          <w:lang w:val="ka-GE"/>
        </w:rPr>
        <w:t xml:space="preserve">ბ) </w:t>
      </w:r>
      <w:r w:rsidR="00922FE1" w:rsidRPr="00A74982">
        <w:rPr>
          <w:rFonts w:ascii="Sylfaen" w:hAnsi="Sylfaen" w:cs="Sylfaen"/>
          <w:b/>
          <w:lang w:val="ka-GE"/>
        </w:rPr>
        <w:t>პრინტერების</w:t>
      </w:r>
      <w:r w:rsidR="00922FE1" w:rsidRPr="00A74982">
        <w:rPr>
          <w:rFonts w:ascii="Sylfaen" w:hAnsi="Sylfaen"/>
          <w:b/>
          <w:lang w:val="ka-GE"/>
        </w:rPr>
        <w:t xml:space="preserve"> შეკეთება და შეკეთებასთან დაკავშირებული მნიშვნელოვანი პროცესები:</w:t>
      </w:r>
    </w:p>
    <w:p w14:paraId="432234D1" w14:textId="77777777" w:rsidR="00922FE1" w:rsidRPr="009E11C4" w:rsidRDefault="00A74982" w:rsidP="00A74982">
      <w:pPr>
        <w:spacing w:after="0"/>
        <w:ind w:firstLine="720"/>
        <w:jc w:val="both"/>
        <w:rPr>
          <w:rFonts w:ascii="Sylfaen" w:hAnsi="Sylfaen" w:cs="Sylfaen"/>
          <w:lang w:val="ka-GE"/>
        </w:rPr>
      </w:pPr>
      <w:r>
        <w:rPr>
          <w:rFonts w:ascii="Sylfaen" w:hAnsi="Sylfaen" w:cs="Sylfaen"/>
          <w:lang w:val="ka-GE"/>
        </w:rPr>
        <w:lastRenderedPageBreak/>
        <w:t xml:space="preserve">ბ.ა) </w:t>
      </w:r>
      <w:r w:rsidR="00922FE1" w:rsidRPr="00A74982">
        <w:rPr>
          <w:rFonts w:ascii="Sylfaen" w:hAnsi="Sylfaen" w:cs="Sylfaen"/>
          <w:lang w:val="ka-GE"/>
        </w:rPr>
        <w:t>შეკეთებულ</w:t>
      </w:r>
      <w:r w:rsidR="00922FE1" w:rsidRPr="009E11C4">
        <w:rPr>
          <w:rFonts w:ascii="Sylfaen" w:hAnsi="Sylfaen" w:cs="Sylfaen"/>
          <w:lang w:val="ka-GE"/>
        </w:rPr>
        <w:t xml:space="preserve"> ტექნიკაზე უნდა ვრცელდებოდეს მიმწოდებლის გარანტია, რომ ტექნიკური და რაოდენობრივი მახასიათებლები სრულ შესაბამისობაში იქნება მწარმოებელის მონაცემებთან, წინააღმდეგ შემთხვევაში მიმწოდებელი საკუთარი ხარჯებით განახორციელებს საჭირო დეტალების/სამუშაოების გამოცვლას/განხორციელებას;</w:t>
      </w:r>
    </w:p>
    <w:p w14:paraId="12511B02" w14:textId="77777777" w:rsidR="00922FE1" w:rsidRPr="009E11C4" w:rsidRDefault="00A74982" w:rsidP="00A74982">
      <w:pPr>
        <w:spacing w:after="0"/>
        <w:ind w:firstLine="720"/>
        <w:jc w:val="both"/>
        <w:rPr>
          <w:rFonts w:ascii="Sylfaen" w:hAnsi="Sylfaen" w:cs="Sylfaen"/>
          <w:lang w:val="ka-GE"/>
        </w:rPr>
      </w:pPr>
      <w:r>
        <w:rPr>
          <w:rFonts w:ascii="Sylfaen" w:hAnsi="Sylfaen" w:cs="Sylfaen"/>
          <w:lang w:val="ka-GE"/>
        </w:rPr>
        <w:t xml:space="preserve">ბ.ბ) </w:t>
      </w:r>
      <w:r w:rsidR="00922FE1" w:rsidRPr="00A74982">
        <w:rPr>
          <w:rFonts w:ascii="Sylfaen" w:hAnsi="Sylfaen" w:cs="Sylfaen"/>
          <w:lang w:val="ka-GE"/>
        </w:rPr>
        <w:t>მომსახურება</w:t>
      </w:r>
      <w:r w:rsidR="00922FE1" w:rsidRPr="009E11C4">
        <w:rPr>
          <w:rFonts w:ascii="Sylfaen" w:hAnsi="Sylfaen" w:cs="Sylfaen"/>
          <w:lang w:val="ka-GE"/>
        </w:rPr>
        <w:t xml:space="preserve"> უნდა განხორციელდეს მიმწოდებლისა და შემსყიდველის მიერ გამოყოფილი უფლებამოსილი პირების მიერ გასაწევ მომსახურებაზე შედგენილი დეფექტური აქტის საფუძველზე</w:t>
      </w:r>
      <w:r w:rsidR="00574415" w:rsidRPr="009E11C4">
        <w:rPr>
          <w:rFonts w:ascii="Sylfaen" w:hAnsi="Sylfaen" w:cs="Sylfaen"/>
          <w:lang w:val="ka-GE"/>
        </w:rPr>
        <w:t>;</w:t>
      </w:r>
    </w:p>
    <w:p w14:paraId="4C85D07A" w14:textId="77777777" w:rsidR="00922FE1" w:rsidRPr="009E11C4" w:rsidRDefault="00A74982" w:rsidP="00A74982">
      <w:pPr>
        <w:spacing w:after="0"/>
        <w:ind w:firstLine="720"/>
        <w:jc w:val="both"/>
        <w:rPr>
          <w:rFonts w:ascii="Sylfaen" w:hAnsi="Sylfaen" w:cs="Sylfaen"/>
          <w:lang w:val="ka-GE"/>
        </w:rPr>
      </w:pPr>
      <w:r>
        <w:rPr>
          <w:rFonts w:ascii="Sylfaen" w:hAnsi="Sylfaen" w:cs="Sylfaen"/>
          <w:lang w:val="ka-GE"/>
        </w:rPr>
        <w:t xml:space="preserve">ბ.გ) </w:t>
      </w:r>
      <w:r w:rsidR="00922FE1" w:rsidRPr="00A74982">
        <w:rPr>
          <w:rFonts w:ascii="Sylfaen" w:hAnsi="Sylfaen" w:cs="Sylfaen"/>
          <w:lang w:val="ka-GE"/>
        </w:rPr>
        <w:t>მომწოდებლის</w:t>
      </w:r>
      <w:r w:rsidR="00922FE1" w:rsidRPr="009E11C4">
        <w:rPr>
          <w:rFonts w:ascii="Sylfaen" w:hAnsi="Sylfaen" w:cs="Sylfaen"/>
          <w:lang w:val="ka-GE"/>
        </w:rPr>
        <w:t xml:space="preserve"> მიერ შემსყიდველის მოთხოვნის საფუძველზე უნდა მოხდეს შესაკეთებელი პრინტერების (all in one) დათვალიერება/ინსპექტირება, რის საფუძველზეც მომწოდებელმა უნდა მოამზადოს დეფექტური აქტი, სადაც მითითებულ იქნება შესაკეთებელი ობიექტის ფირმა, მოდელი, ინვენტარის ნომერი, აღმოჩენილი ხარვეზი, აღმოჩენილი ხარვეზისთვის საჭირო გასაწევი მომსახურებების ჩამონათვალი და მათი ღირებულება/განფასება</w:t>
      </w:r>
      <w:r w:rsidR="00574415" w:rsidRPr="009E11C4">
        <w:rPr>
          <w:rFonts w:ascii="Sylfaen" w:hAnsi="Sylfaen" w:cs="Sylfaen"/>
          <w:lang w:val="ka-GE"/>
        </w:rPr>
        <w:t>;</w:t>
      </w:r>
    </w:p>
    <w:p w14:paraId="449BAD5D" w14:textId="77777777" w:rsidR="00922FE1" w:rsidRPr="009E11C4" w:rsidRDefault="00A74982" w:rsidP="00A74982">
      <w:pPr>
        <w:spacing w:after="0"/>
        <w:ind w:firstLine="720"/>
        <w:jc w:val="both"/>
        <w:rPr>
          <w:rFonts w:ascii="Sylfaen" w:hAnsi="Sylfaen" w:cs="Sylfaen"/>
          <w:lang w:val="ka-GE"/>
        </w:rPr>
      </w:pPr>
      <w:r>
        <w:rPr>
          <w:rFonts w:ascii="Sylfaen" w:hAnsi="Sylfaen" w:cs="Sylfaen"/>
          <w:lang w:val="ka-GE"/>
        </w:rPr>
        <w:t xml:space="preserve">ბ.დ) </w:t>
      </w:r>
      <w:r w:rsidR="00922FE1" w:rsidRPr="00A74982">
        <w:rPr>
          <w:rFonts w:ascii="Sylfaen" w:hAnsi="Sylfaen" w:cs="Sylfaen"/>
          <w:lang w:val="ka-GE"/>
        </w:rPr>
        <w:t>პრინტერების</w:t>
      </w:r>
      <w:r w:rsidR="00922FE1" w:rsidRPr="009E11C4">
        <w:rPr>
          <w:rFonts w:ascii="Sylfaen" w:hAnsi="Sylfaen" w:cs="Sylfaen"/>
          <w:lang w:val="ka-GE"/>
        </w:rPr>
        <w:t xml:space="preserve"> შეკეთებამდე მიმწოდებელმა დეფექტური აქტი უნდა შეათანხმოს შემსყიდველთან და მხოლოდ მისი თანხმობის საფუძველზე უნდა დაიწყოს სარემონტო სამუშაოები. იმ შემთხვევაში, თუ შემსყიდველი დაუდასტურებს მომწოდებელს მომსახურების გაწევის დაწყებას, მიმწოდებელმა ტექნიკური დავალებით გათვალისწინებულ ვადაში უნდა განახორციელოს მომსახურება სრული მოცულობით, ხარისხის და სტანდარტების დაცვით</w:t>
      </w:r>
      <w:r w:rsidR="00574415" w:rsidRPr="009E11C4">
        <w:rPr>
          <w:rFonts w:ascii="Sylfaen" w:hAnsi="Sylfaen" w:cs="Sylfaen"/>
          <w:lang w:val="ka-GE"/>
        </w:rPr>
        <w:t>;</w:t>
      </w:r>
    </w:p>
    <w:p w14:paraId="2356A8D8" w14:textId="77777777" w:rsidR="00922FE1" w:rsidRPr="009E11C4" w:rsidRDefault="00A74982" w:rsidP="00A74982">
      <w:pPr>
        <w:spacing w:after="0"/>
        <w:ind w:firstLine="720"/>
        <w:jc w:val="both"/>
        <w:rPr>
          <w:rFonts w:ascii="Sylfaen" w:hAnsi="Sylfaen" w:cs="Sylfaen"/>
          <w:lang w:val="ka-GE"/>
        </w:rPr>
      </w:pPr>
      <w:r>
        <w:rPr>
          <w:rFonts w:ascii="Sylfaen" w:hAnsi="Sylfaen" w:cs="Sylfaen"/>
          <w:lang w:val="ka-GE"/>
        </w:rPr>
        <w:t xml:space="preserve">ბ.ე) </w:t>
      </w:r>
      <w:r w:rsidR="00922FE1" w:rsidRPr="00A74982">
        <w:rPr>
          <w:rFonts w:ascii="Sylfaen" w:hAnsi="Sylfaen" w:cs="Sylfaen"/>
          <w:lang w:val="ka-GE"/>
        </w:rPr>
        <w:t>შესაკეთებელი</w:t>
      </w:r>
      <w:r w:rsidR="00922FE1" w:rsidRPr="009E11C4">
        <w:rPr>
          <w:rFonts w:ascii="Sylfaen" w:hAnsi="Sylfaen" w:cs="Sylfaen"/>
          <w:lang w:val="ka-GE"/>
        </w:rPr>
        <w:t>/შეკეთებული პრინტერების ტრანსპორტირება უნდა ხდებოდეს მომწოდებლის მიერ შემსყიდველის საწყობიდან/საწყობში, მიღება-ჩაბარების აქტის საფუძველზე</w:t>
      </w:r>
      <w:r w:rsidR="00574415" w:rsidRPr="009E11C4">
        <w:rPr>
          <w:rFonts w:ascii="Sylfaen" w:hAnsi="Sylfaen" w:cs="Sylfaen"/>
          <w:lang w:val="ka-GE"/>
        </w:rPr>
        <w:t>;</w:t>
      </w:r>
    </w:p>
    <w:p w14:paraId="4E983B10" w14:textId="77777777" w:rsidR="00922FE1" w:rsidRPr="009E11C4" w:rsidRDefault="00A74982" w:rsidP="00A74982">
      <w:pPr>
        <w:spacing w:after="0"/>
        <w:ind w:firstLine="720"/>
        <w:jc w:val="both"/>
        <w:rPr>
          <w:rFonts w:ascii="Sylfaen" w:hAnsi="Sylfaen" w:cs="Sylfaen"/>
          <w:lang w:val="ka-GE"/>
        </w:rPr>
      </w:pPr>
      <w:r>
        <w:rPr>
          <w:rFonts w:ascii="Sylfaen" w:hAnsi="Sylfaen" w:cs="Sylfaen"/>
          <w:lang w:val="ka-GE"/>
        </w:rPr>
        <w:t xml:space="preserve">ბ.ვ) </w:t>
      </w:r>
      <w:r w:rsidR="00922FE1" w:rsidRPr="00A74982">
        <w:rPr>
          <w:rFonts w:ascii="Sylfaen" w:hAnsi="Sylfaen" w:cs="Sylfaen"/>
          <w:lang w:val="ka-GE"/>
        </w:rPr>
        <w:t>მიღება</w:t>
      </w:r>
      <w:r w:rsidR="00922FE1" w:rsidRPr="009E11C4">
        <w:rPr>
          <w:rFonts w:ascii="Sylfaen" w:hAnsi="Sylfaen" w:cs="Sylfaen"/>
          <w:lang w:val="ka-GE"/>
        </w:rPr>
        <w:t xml:space="preserve"> ჩაბარების აქტში უნდა ფიქსირდებოდეს ობიექტის ფირმა, მოდელი, ინვენტარიზაციის კოდი, აქტის გაფორმების თარიღი, არის თუ არა პრინტერის ნაწილების სრული კომპლექტაცია, რაც მოწმდება შემსყიდველის საწყობში ორივე მხარის მიერ (კომპლექტაციაში არ შედის კარტრიჯი), პასუხისმგებელი პირების ხელმოწერა.</w:t>
      </w:r>
    </w:p>
    <w:p w14:paraId="411EB16D" w14:textId="77777777" w:rsidR="00922FE1" w:rsidRDefault="00922FE1" w:rsidP="009E11C4">
      <w:pPr>
        <w:spacing w:after="0"/>
        <w:ind w:firstLine="720"/>
        <w:jc w:val="both"/>
        <w:rPr>
          <w:rFonts w:ascii="Sylfaen" w:hAnsi="Sylfaen" w:cs="Sylfaen"/>
          <w:lang w:val="ka-GE"/>
        </w:rPr>
      </w:pPr>
    </w:p>
    <w:p w14:paraId="5189698E" w14:textId="77777777" w:rsidR="00922FE1" w:rsidRPr="00A74982" w:rsidRDefault="00922FE1" w:rsidP="00A74982">
      <w:pPr>
        <w:pStyle w:val="ListParagraph"/>
        <w:numPr>
          <w:ilvl w:val="0"/>
          <w:numId w:val="14"/>
        </w:numPr>
        <w:spacing w:after="0"/>
        <w:jc w:val="both"/>
        <w:rPr>
          <w:rFonts w:ascii="Sylfaen" w:hAnsi="Sylfaen" w:cs="Sylfaen"/>
          <w:b/>
          <w:lang w:val="ka-GE"/>
        </w:rPr>
      </w:pPr>
      <w:r w:rsidRPr="00A74982">
        <w:rPr>
          <w:rFonts w:ascii="Sylfaen" w:hAnsi="Sylfaen" w:cs="Sylfaen"/>
          <w:b/>
          <w:lang w:val="ka-GE"/>
        </w:rPr>
        <w:t>მომსახურების გაწევის ვადები და ადგილი:</w:t>
      </w:r>
    </w:p>
    <w:p w14:paraId="1FA346F4" w14:textId="77777777" w:rsidR="00922FE1" w:rsidRPr="00922FE1" w:rsidRDefault="00922FE1" w:rsidP="00922FE1">
      <w:pPr>
        <w:pStyle w:val="ListParagraph"/>
        <w:numPr>
          <w:ilvl w:val="1"/>
          <w:numId w:val="10"/>
        </w:numPr>
        <w:spacing w:after="0" w:line="240" w:lineRule="auto"/>
        <w:contextualSpacing w:val="0"/>
        <w:jc w:val="both"/>
        <w:rPr>
          <w:rFonts w:ascii="Sylfaen" w:hAnsi="Sylfaen" w:cs="Sylfaen"/>
          <w:vanish/>
        </w:rPr>
      </w:pPr>
    </w:p>
    <w:p w14:paraId="55E5B45D" w14:textId="77777777" w:rsidR="00A74982" w:rsidRPr="00F2382C" w:rsidRDefault="00A74982" w:rsidP="009E11C4">
      <w:pPr>
        <w:spacing w:after="0"/>
        <w:ind w:firstLine="720"/>
        <w:jc w:val="both"/>
        <w:rPr>
          <w:rFonts w:ascii="Sylfaen" w:hAnsi="Sylfaen" w:cs="Sylfaen"/>
          <w:lang w:val="ka-GE"/>
        </w:rPr>
      </w:pPr>
      <w:r w:rsidRPr="00F2382C">
        <w:rPr>
          <w:rFonts w:ascii="Sylfaen" w:hAnsi="Sylfaen" w:cs="Sylfaen"/>
          <w:lang w:val="ka-GE"/>
        </w:rPr>
        <w:t xml:space="preserve">ა) </w:t>
      </w:r>
      <w:r w:rsidR="00922FE1" w:rsidRPr="00F2382C">
        <w:rPr>
          <w:rFonts w:ascii="Sylfaen" w:hAnsi="Sylfaen" w:cs="Sylfaen"/>
          <w:lang w:val="ka-GE"/>
        </w:rPr>
        <w:t xml:space="preserve">დამუხტული კარტიჯის </w:t>
      </w:r>
      <w:r w:rsidR="00922FE1" w:rsidRPr="009E11C4">
        <w:rPr>
          <w:rFonts w:ascii="Sylfaen" w:hAnsi="Sylfaen" w:cs="Sylfaen"/>
          <w:lang w:val="ka-GE"/>
        </w:rPr>
        <w:t>მიწოდება</w:t>
      </w:r>
      <w:r w:rsidR="00922FE1" w:rsidRPr="00F2382C">
        <w:rPr>
          <w:rFonts w:ascii="Sylfaen" w:hAnsi="Sylfaen" w:cs="Sylfaen"/>
          <w:lang w:val="ka-GE"/>
        </w:rPr>
        <w:t xml:space="preserve"> და </w:t>
      </w:r>
      <w:r w:rsidR="0052025E" w:rsidRPr="00F2382C">
        <w:rPr>
          <w:rFonts w:ascii="Sylfaen" w:hAnsi="Sylfaen" w:cs="Sylfaen"/>
          <w:lang w:val="ka-GE"/>
        </w:rPr>
        <w:t xml:space="preserve">მბეჭდავი ტექნიკის (Printer, all in one) შეკეთების </w:t>
      </w:r>
      <w:r w:rsidR="00922FE1" w:rsidRPr="00F2382C">
        <w:rPr>
          <w:rFonts w:ascii="Sylfaen" w:hAnsi="Sylfaen" w:cs="Sylfaen"/>
          <w:lang w:val="ka-GE"/>
        </w:rPr>
        <w:t>მომსახურების გაწევა უნდა განხორცი</w:t>
      </w:r>
      <w:r w:rsidR="00922FE1" w:rsidRPr="009E11C4">
        <w:rPr>
          <w:rFonts w:ascii="Sylfaen" w:hAnsi="Sylfaen" w:cs="Sylfaen"/>
          <w:lang w:val="ka-GE"/>
        </w:rPr>
        <w:t>ელდეს ხელშეკრულების გაფორმებიდან 12</w:t>
      </w:r>
      <w:r w:rsidR="00922FE1" w:rsidRPr="00F2382C">
        <w:rPr>
          <w:rFonts w:ascii="Sylfaen" w:hAnsi="Sylfaen" w:cs="Sylfaen"/>
          <w:lang w:val="ka-GE"/>
        </w:rPr>
        <w:t xml:space="preserve"> თვის მანძილზე</w:t>
      </w:r>
      <w:r w:rsidR="00922FE1" w:rsidRPr="009E11C4">
        <w:rPr>
          <w:rFonts w:ascii="Sylfaen" w:hAnsi="Sylfaen" w:cs="Sylfaen"/>
          <w:lang w:val="ka-GE"/>
        </w:rPr>
        <w:t>, ეტაპობრივად, შემსყიდველის მიერ ყოველი კო</w:t>
      </w:r>
      <w:r w:rsidR="00922FE1" w:rsidRPr="00F2382C">
        <w:rPr>
          <w:rFonts w:ascii="Sylfaen" w:hAnsi="Sylfaen" w:cs="Sylfaen"/>
          <w:lang w:val="ka-GE"/>
        </w:rPr>
        <w:t>ნკ</w:t>
      </w:r>
      <w:r w:rsidR="00922FE1" w:rsidRPr="009E11C4">
        <w:rPr>
          <w:rFonts w:ascii="Sylfaen" w:hAnsi="Sylfaen" w:cs="Sylfaen"/>
          <w:lang w:val="ka-GE"/>
        </w:rPr>
        <w:t xml:space="preserve">რეტული </w:t>
      </w:r>
      <w:r w:rsidR="00922FE1" w:rsidRPr="00F2382C">
        <w:rPr>
          <w:rFonts w:ascii="Sylfaen" w:hAnsi="Sylfaen" w:cs="Sylfaen"/>
          <w:lang w:val="ka-GE"/>
        </w:rPr>
        <w:t xml:space="preserve">მოთხოვნის განთავსებიდან </w:t>
      </w:r>
      <w:r w:rsidR="00922FE1" w:rsidRPr="009E11C4">
        <w:rPr>
          <w:rFonts w:ascii="Sylfaen" w:hAnsi="Sylfaen" w:cs="Sylfaen"/>
          <w:lang w:val="ka-GE"/>
        </w:rPr>
        <w:t xml:space="preserve">არაუგვიანეს </w:t>
      </w:r>
      <w:r w:rsidR="00922FE1" w:rsidRPr="00F2382C">
        <w:rPr>
          <w:rFonts w:ascii="Sylfaen" w:hAnsi="Sylfaen" w:cs="Sylfaen"/>
          <w:lang w:val="ka-GE"/>
        </w:rPr>
        <w:t>მესამე</w:t>
      </w:r>
      <w:r w:rsidR="00922FE1" w:rsidRPr="009E11C4">
        <w:rPr>
          <w:rFonts w:ascii="Sylfaen" w:hAnsi="Sylfaen" w:cs="Sylfaen"/>
          <w:lang w:val="ka-GE"/>
        </w:rPr>
        <w:t xml:space="preserve"> დღისა</w:t>
      </w:r>
      <w:r w:rsidR="004C7611" w:rsidRPr="009E11C4">
        <w:rPr>
          <w:rFonts w:ascii="Sylfaen" w:hAnsi="Sylfaen" w:cs="Sylfaen"/>
          <w:lang w:val="ka-GE"/>
        </w:rPr>
        <w:t xml:space="preserve"> </w:t>
      </w:r>
      <w:r w:rsidR="00F2382C" w:rsidRPr="009E11C4">
        <w:rPr>
          <w:rFonts w:ascii="Sylfaen" w:hAnsi="Sylfaen" w:cs="Sylfaen"/>
          <w:lang w:val="ka-GE"/>
        </w:rPr>
        <w:t>(</w:t>
      </w:r>
      <w:r w:rsidR="004C7611" w:rsidRPr="00F2382C">
        <w:rPr>
          <w:rFonts w:ascii="Sylfaen" w:hAnsi="Sylfaen" w:cs="Sylfaen"/>
          <w:lang w:val="ka-GE"/>
        </w:rPr>
        <w:t xml:space="preserve">გარდა </w:t>
      </w:r>
      <w:r w:rsidR="00F2382C" w:rsidRPr="00F2382C">
        <w:rPr>
          <w:rFonts w:ascii="Sylfaen" w:hAnsi="Sylfaen" w:cs="Sylfaen"/>
          <w:lang w:val="ka-GE"/>
        </w:rPr>
        <w:t>მბეჭდავი ტექნიკის შეკეთების მომსახურების</w:t>
      </w:r>
      <w:r w:rsidR="00F2382C">
        <w:rPr>
          <w:rFonts w:ascii="Sylfaen" w:hAnsi="Sylfaen" w:cs="Sylfaen"/>
          <w:lang w:val="ka-GE"/>
        </w:rPr>
        <w:t>ა);</w:t>
      </w:r>
    </w:p>
    <w:p w14:paraId="684536B0" w14:textId="77777777" w:rsidR="00922FE1" w:rsidRPr="009E11C4" w:rsidRDefault="00A74982" w:rsidP="009E11C4">
      <w:pPr>
        <w:spacing w:after="0"/>
        <w:ind w:firstLine="720"/>
        <w:jc w:val="both"/>
        <w:rPr>
          <w:rFonts w:ascii="Sylfaen" w:hAnsi="Sylfaen" w:cs="Sylfaen"/>
          <w:lang w:val="ka-GE"/>
        </w:rPr>
      </w:pPr>
      <w:r>
        <w:rPr>
          <w:rFonts w:ascii="Sylfaen" w:hAnsi="Sylfaen" w:cs="Sylfaen"/>
          <w:lang w:val="ka-GE"/>
        </w:rPr>
        <w:t xml:space="preserve">ბ) </w:t>
      </w:r>
      <w:r w:rsidR="00922FE1" w:rsidRPr="00A74982">
        <w:rPr>
          <w:rFonts w:ascii="Sylfaen" w:hAnsi="Sylfaen" w:cs="Sylfaen"/>
          <w:lang w:val="ka-GE"/>
        </w:rPr>
        <w:t>საქონლის მოწოდება და მომსახურების გაწევა უნდა მოხდეს საავადმყოფოში (მისამართი: ქ. თბილისი, ლუბლიანას ქუჩა N33).</w:t>
      </w:r>
    </w:p>
    <w:p w14:paraId="424FF526" w14:textId="77777777" w:rsidR="00922FE1" w:rsidRPr="009E11C4" w:rsidRDefault="00922FE1" w:rsidP="009E11C4">
      <w:pPr>
        <w:spacing w:after="0"/>
        <w:ind w:firstLine="720"/>
        <w:jc w:val="both"/>
        <w:rPr>
          <w:rFonts w:ascii="Sylfaen" w:hAnsi="Sylfaen" w:cs="Sylfaen"/>
          <w:lang w:val="ka-GE"/>
        </w:rPr>
      </w:pPr>
    </w:p>
    <w:p w14:paraId="107C8C46" w14:textId="77777777" w:rsidR="00922FE1" w:rsidRPr="00A74982" w:rsidRDefault="00922FE1" w:rsidP="00A74982">
      <w:pPr>
        <w:pStyle w:val="ListParagraph"/>
        <w:numPr>
          <w:ilvl w:val="0"/>
          <w:numId w:val="14"/>
        </w:numPr>
        <w:spacing w:after="0"/>
        <w:jc w:val="both"/>
        <w:rPr>
          <w:rFonts w:ascii="Sylfaen" w:hAnsi="Sylfaen" w:cs="Sylfaen"/>
          <w:b/>
          <w:lang w:val="ka-GE"/>
        </w:rPr>
      </w:pPr>
      <w:r w:rsidRPr="00A74982">
        <w:rPr>
          <w:rFonts w:ascii="Sylfaen" w:hAnsi="Sylfaen" w:cs="Sylfaen"/>
          <w:b/>
          <w:lang w:val="ka-GE"/>
        </w:rPr>
        <w:t>ანგარიშსწორების პირობები</w:t>
      </w:r>
      <w:r w:rsidR="00A74982">
        <w:rPr>
          <w:rFonts w:ascii="Sylfaen" w:hAnsi="Sylfaen" w:cs="Sylfaen"/>
          <w:b/>
          <w:lang w:val="ka-GE"/>
        </w:rPr>
        <w:t>:</w:t>
      </w:r>
    </w:p>
    <w:p w14:paraId="151E0843" w14:textId="77777777" w:rsidR="00922FE1" w:rsidRPr="00922FE1" w:rsidRDefault="00922FE1" w:rsidP="00922FE1">
      <w:pPr>
        <w:pStyle w:val="ListParagraph"/>
        <w:numPr>
          <w:ilvl w:val="1"/>
          <w:numId w:val="10"/>
        </w:numPr>
        <w:spacing w:after="0" w:line="240" w:lineRule="auto"/>
        <w:contextualSpacing w:val="0"/>
        <w:jc w:val="both"/>
        <w:rPr>
          <w:rFonts w:ascii="Sylfaen" w:hAnsi="Sylfaen" w:cs="Sylfaen"/>
          <w:vanish/>
        </w:rPr>
      </w:pPr>
    </w:p>
    <w:p w14:paraId="3C2FB9F9" w14:textId="77777777" w:rsidR="00922FE1" w:rsidRPr="009E11C4" w:rsidRDefault="00A74982" w:rsidP="009E11C4">
      <w:pPr>
        <w:spacing w:after="0"/>
        <w:ind w:firstLine="720"/>
        <w:jc w:val="both"/>
        <w:rPr>
          <w:rFonts w:ascii="Sylfaen" w:hAnsi="Sylfaen" w:cs="Sylfaen"/>
          <w:lang w:val="ka-GE"/>
        </w:rPr>
      </w:pPr>
      <w:r>
        <w:rPr>
          <w:rFonts w:ascii="Sylfaen" w:hAnsi="Sylfaen" w:cs="Sylfaen"/>
          <w:lang w:val="ka-GE"/>
        </w:rPr>
        <w:t xml:space="preserve">ა) </w:t>
      </w:r>
      <w:r w:rsidR="00922FE1" w:rsidRPr="00A74982">
        <w:rPr>
          <w:rFonts w:ascii="Sylfaen" w:hAnsi="Sylfaen" w:cs="Sylfaen"/>
          <w:lang w:val="ka-GE"/>
        </w:rPr>
        <w:t>ფასები მოცემული უნდა იყოს ლარში დღგ-ს ჩათვლით, რომელიც უცვლელი იქნება მთელი საკონტრაქტო პერიოდის განმავლობაში;</w:t>
      </w:r>
    </w:p>
    <w:p w14:paraId="0DFE51D0" w14:textId="77777777" w:rsidR="00922FE1" w:rsidRPr="009E11C4" w:rsidRDefault="00A74982" w:rsidP="009E11C4">
      <w:pPr>
        <w:spacing w:after="0"/>
        <w:ind w:firstLine="720"/>
        <w:jc w:val="both"/>
        <w:rPr>
          <w:rFonts w:ascii="Sylfaen" w:hAnsi="Sylfaen" w:cs="Sylfaen"/>
          <w:lang w:val="ka-GE"/>
        </w:rPr>
      </w:pPr>
      <w:r>
        <w:rPr>
          <w:rFonts w:ascii="Sylfaen" w:hAnsi="Sylfaen" w:cs="Sylfaen"/>
          <w:lang w:val="ka-GE"/>
        </w:rPr>
        <w:lastRenderedPageBreak/>
        <w:t xml:space="preserve">ბ) </w:t>
      </w:r>
      <w:r w:rsidR="00922FE1" w:rsidRPr="00A74982">
        <w:rPr>
          <w:rFonts w:ascii="Sylfaen" w:hAnsi="Sylfaen" w:cs="Sylfaen"/>
          <w:lang w:val="ka-GE"/>
        </w:rPr>
        <w:t>ფასი უნდა მოიცავდეს ადგილზე მოწოდების ღირებულებასაც;</w:t>
      </w:r>
    </w:p>
    <w:p w14:paraId="70954F8F" w14:textId="77777777" w:rsidR="00922FE1" w:rsidRPr="009E11C4" w:rsidRDefault="00A74982" w:rsidP="009E11C4">
      <w:pPr>
        <w:spacing w:after="0"/>
        <w:ind w:firstLine="720"/>
        <w:jc w:val="both"/>
        <w:rPr>
          <w:rFonts w:ascii="Sylfaen" w:hAnsi="Sylfaen" w:cs="Sylfaen"/>
          <w:lang w:val="ka-GE"/>
        </w:rPr>
      </w:pPr>
      <w:r>
        <w:rPr>
          <w:rFonts w:ascii="Sylfaen" w:hAnsi="Sylfaen" w:cs="Sylfaen"/>
          <w:lang w:val="ka-GE"/>
        </w:rPr>
        <w:t xml:space="preserve">გ) </w:t>
      </w:r>
      <w:r w:rsidR="00922FE1" w:rsidRPr="009E11C4">
        <w:rPr>
          <w:rFonts w:ascii="Sylfaen" w:hAnsi="Sylfaen" w:cs="Sylfaen"/>
          <w:lang w:val="ka-GE"/>
        </w:rPr>
        <w:t>ანგარიშსწორება</w:t>
      </w:r>
      <w:r w:rsidR="009E11C4">
        <w:rPr>
          <w:rFonts w:ascii="Sylfaen" w:hAnsi="Sylfaen" w:cs="Sylfaen"/>
          <w:lang w:val="ka-GE"/>
        </w:rPr>
        <w:t xml:space="preserve"> </w:t>
      </w:r>
      <w:r w:rsidR="00922FE1" w:rsidRPr="009E11C4">
        <w:rPr>
          <w:rFonts w:ascii="Sylfaen" w:hAnsi="Sylfaen" w:cs="Sylfaen"/>
          <w:lang w:val="ka-GE"/>
        </w:rPr>
        <w:t>მოხდება</w:t>
      </w:r>
      <w:r w:rsidR="009E11C4">
        <w:rPr>
          <w:rFonts w:ascii="Sylfaen" w:hAnsi="Sylfaen" w:cs="Sylfaen"/>
          <w:lang w:val="ka-GE"/>
        </w:rPr>
        <w:t xml:space="preserve"> </w:t>
      </w:r>
      <w:r w:rsidR="00922FE1" w:rsidRPr="009E11C4">
        <w:rPr>
          <w:rFonts w:ascii="Sylfaen" w:hAnsi="Sylfaen" w:cs="Sylfaen"/>
          <w:lang w:val="ka-GE"/>
        </w:rPr>
        <w:t>უნაღდო</w:t>
      </w:r>
      <w:r w:rsidR="009E11C4">
        <w:rPr>
          <w:rFonts w:ascii="Sylfaen" w:hAnsi="Sylfaen" w:cs="Sylfaen"/>
          <w:lang w:val="ka-GE"/>
        </w:rPr>
        <w:t xml:space="preserve"> </w:t>
      </w:r>
      <w:r w:rsidR="00922FE1" w:rsidRPr="009E11C4">
        <w:rPr>
          <w:rFonts w:ascii="Sylfaen" w:hAnsi="Sylfaen" w:cs="Sylfaen"/>
          <w:lang w:val="ka-GE"/>
        </w:rPr>
        <w:t>ანგარისწორებით</w:t>
      </w:r>
      <w:r w:rsidR="009E11C4">
        <w:rPr>
          <w:rFonts w:ascii="Sylfaen" w:hAnsi="Sylfaen" w:cs="Sylfaen"/>
          <w:lang w:val="ka-GE"/>
        </w:rPr>
        <w:t xml:space="preserve"> </w:t>
      </w:r>
      <w:r w:rsidR="00922FE1" w:rsidRPr="009E11C4">
        <w:rPr>
          <w:rFonts w:ascii="Sylfaen" w:hAnsi="Sylfaen" w:cs="Sylfaen"/>
          <w:lang w:val="ka-GE"/>
        </w:rPr>
        <w:t xml:space="preserve">ლარში, </w:t>
      </w:r>
      <w:r w:rsidR="00922FE1" w:rsidRPr="00A74982">
        <w:rPr>
          <w:rFonts w:ascii="Sylfaen" w:hAnsi="Sylfaen" w:cs="Sylfaen"/>
          <w:lang w:val="ka-GE"/>
        </w:rPr>
        <w:t xml:space="preserve">თვის ბოლოს, თვის განმავლობაში გაწეული მომსახურების შესაბამისად წარმოდგენილი კონსოლიდირებული მიღება-ჩაბარების აქტის დადასტურებიდან </w:t>
      </w:r>
      <w:r w:rsidR="00241FAD">
        <w:rPr>
          <w:rFonts w:ascii="Sylfaen" w:hAnsi="Sylfaen" w:cs="Sylfaen"/>
        </w:rPr>
        <w:t>2</w:t>
      </w:r>
      <w:r w:rsidR="00922FE1" w:rsidRPr="00A74982">
        <w:rPr>
          <w:rFonts w:ascii="Sylfaen" w:hAnsi="Sylfaen" w:cs="Sylfaen"/>
          <w:lang w:val="ka-GE"/>
        </w:rPr>
        <w:t>0 სამუშაო დღის ვადაში;</w:t>
      </w:r>
    </w:p>
    <w:p w14:paraId="2B1A073A" w14:textId="77777777" w:rsidR="00922FE1" w:rsidRPr="009E11C4" w:rsidRDefault="00A74982" w:rsidP="009E11C4">
      <w:pPr>
        <w:spacing w:after="0"/>
        <w:ind w:firstLine="720"/>
        <w:jc w:val="both"/>
        <w:rPr>
          <w:rFonts w:ascii="Sylfaen" w:hAnsi="Sylfaen" w:cs="Sylfaen"/>
          <w:lang w:val="ka-GE"/>
        </w:rPr>
      </w:pPr>
      <w:r>
        <w:rPr>
          <w:rFonts w:ascii="Sylfaen" w:hAnsi="Sylfaen" w:cs="Sylfaen"/>
          <w:lang w:val="ka-GE"/>
        </w:rPr>
        <w:t xml:space="preserve">დ) </w:t>
      </w:r>
      <w:r w:rsidR="00922FE1" w:rsidRPr="00A74982">
        <w:rPr>
          <w:rFonts w:ascii="Sylfaen" w:hAnsi="Sylfaen" w:cs="Sylfaen"/>
          <w:lang w:val="ka-GE"/>
        </w:rPr>
        <w:t>კონსოლიდირებულ მიღება-ჩაბარებაში მოცემული უნდა იყოს ყოველთვიურად მიწოდებული დამუხტული კარტრიჯების ოდენობა, დიფერენცირებული მოდელების მიხედვით</w:t>
      </w:r>
      <w:r w:rsidR="00574415">
        <w:rPr>
          <w:rFonts w:ascii="Sylfaen" w:hAnsi="Sylfaen" w:cs="Sylfaen"/>
          <w:lang w:val="ka-GE"/>
        </w:rPr>
        <w:t>;</w:t>
      </w:r>
    </w:p>
    <w:p w14:paraId="209413AA" w14:textId="77777777" w:rsidR="00922FE1" w:rsidRPr="009E11C4" w:rsidRDefault="00A74982" w:rsidP="009E11C4">
      <w:pPr>
        <w:spacing w:after="0"/>
        <w:ind w:firstLine="720"/>
        <w:jc w:val="both"/>
        <w:rPr>
          <w:rFonts w:ascii="Sylfaen" w:hAnsi="Sylfaen" w:cs="Sylfaen"/>
          <w:lang w:val="ka-GE"/>
        </w:rPr>
      </w:pPr>
      <w:r>
        <w:rPr>
          <w:rFonts w:ascii="Sylfaen" w:hAnsi="Sylfaen" w:cs="Sylfaen"/>
          <w:lang w:val="ka-GE"/>
        </w:rPr>
        <w:t xml:space="preserve">ე) </w:t>
      </w:r>
      <w:r w:rsidR="00922FE1" w:rsidRPr="009E11C4">
        <w:rPr>
          <w:rFonts w:ascii="Sylfaen" w:hAnsi="Sylfaen" w:cs="Sylfaen"/>
          <w:lang w:val="ka-GE"/>
        </w:rPr>
        <w:t>წინასწარი ანგარიშსწორება (ავანსი) არ გამოიყენება.</w:t>
      </w:r>
    </w:p>
    <w:p w14:paraId="6BC32132" w14:textId="77777777" w:rsidR="00922FE1" w:rsidRPr="009E11C4" w:rsidRDefault="00922FE1" w:rsidP="009E11C4">
      <w:pPr>
        <w:spacing w:after="0"/>
        <w:ind w:firstLine="720"/>
        <w:jc w:val="both"/>
        <w:rPr>
          <w:rFonts w:ascii="Sylfaen" w:hAnsi="Sylfaen" w:cs="Sylfaen"/>
          <w:lang w:val="ka-GE"/>
        </w:rPr>
      </w:pPr>
    </w:p>
    <w:p w14:paraId="37DD5D19" w14:textId="77777777" w:rsidR="00922FE1" w:rsidRPr="00922FE1" w:rsidRDefault="00922FE1" w:rsidP="00922FE1">
      <w:pPr>
        <w:pStyle w:val="ListParagraph"/>
        <w:numPr>
          <w:ilvl w:val="1"/>
          <w:numId w:val="10"/>
        </w:numPr>
        <w:spacing w:after="0" w:line="240" w:lineRule="auto"/>
        <w:contextualSpacing w:val="0"/>
        <w:jc w:val="both"/>
        <w:rPr>
          <w:rFonts w:ascii="Sylfaen" w:hAnsi="Sylfaen" w:cs="Sylfaen"/>
          <w:vanish/>
        </w:rPr>
      </w:pPr>
    </w:p>
    <w:p w14:paraId="42494B25" w14:textId="77777777" w:rsidR="00922FE1" w:rsidRPr="00922FE1" w:rsidRDefault="00922FE1" w:rsidP="00922FE1">
      <w:pPr>
        <w:pStyle w:val="ListParagraph"/>
        <w:numPr>
          <w:ilvl w:val="1"/>
          <w:numId w:val="10"/>
        </w:numPr>
        <w:spacing w:after="0" w:line="240" w:lineRule="auto"/>
        <w:contextualSpacing w:val="0"/>
        <w:jc w:val="both"/>
        <w:rPr>
          <w:rFonts w:ascii="Times New Roman" w:hAnsi="Times New Roman"/>
          <w:vanish/>
        </w:rPr>
      </w:pPr>
    </w:p>
    <w:p w14:paraId="10D493B9" w14:textId="77777777" w:rsidR="00724945" w:rsidRPr="00BC6BFD" w:rsidRDefault="00724945" w:rsidP="00BC6BFD">
      <w:pPr>
        <w:pStyle w:val="ListParagraph"/>
        <w:numPr>
          <w:ilvl w:val="0"/>
          <w:numId w:val="14"/>
        </w:numPr>
        <w:spacing w:after="0"/>
        <w:jc w:val="both"/>
        <w:rPr>
          <w:rFonts w:ascii="Sylfaen" w:hAnsi="Sylfaen" w:cs="Sylfaen"/>
          <w:b/>
          <w:lang w:val="ka-GE"/>
        </w:rPr>
      </w:pPr>
      <w:r w:rsidRPr="00BC6BFD">
        <w:rPr>
          <w:rFonts w:ascii="Sylfaen" w:hAnsi="Sylfaen" w:cs="Sylfaen"/>
          <w:b/>
          <w:lang w:val="ka-GE"/>
        </w:rPr>
        <w:t>ტენდერში მონაწილეობის პირობები</w:t>
      </w:r>
      <w:r w:rsidR="00752C03" w:rsidRPr="00BC6BFD">
        <w:rPr>
          <w:rFonts w:ascii="Sylfaen" w:hAnsi="Sylfaen" w:cs="Sylfaen"/>
          <w:b/>
          <w:lang w:val="ka-GE"/>
        </w:rPr>
        <w:t>:</w:t>
      </w:r>
    </w:p>
    <w:p w14:paraId="4633EC69" w14:textId="77777777" w:rsidR="00724945" w:rsidRPr="009E11C4" w:rsidRDefault="00BC6BFD" w:rsidP="00BC6BFD">
      <w:pPr>
        <w:spacing w:after="0"/>
        <w:ind w:firstLine="720"/>
        <w:jc w:val="both"/>
        <w:rPr>
          <w:rFonts w:ascii="Sylfaen" w:hAnsi="Sylfaen" w:cs="Sylfaen"/>
          <w:lang w:val="ka-GE"/>
        </w:rPr>
      </w:pPr>
      <w:r>
        <w:rPr>
          <w:rFonts w:ascii="Sylfaen" w:hAnsi="Sylfaen" w:cs="Sylfaen"/>
          <w:lang w:val="ka-GE"/>
        </w:rPr>
        <w:t xml:space="preserve">ა) </w:t>
      </w:r>
      <w:r w:rsidR="00724945" w:rsidRPr="009E11C4">
        <w:rPr>
          <w:rFonts w:ascii="Sylfaen" w:hAnsi="Sylfaen" w:cs="Sylfaen"/>
          <w:lang w:val="ka-GE"/>
        </w:rPr>
        <w:t>პრეტენდენტის</w:t>
      </w:r>
      <w:r w:rsidR="009E11C4">
        <w:rPr>
          <w:rFonts w:ascii="Sylfaen" w:hAnsi="Sylfaen" w:cs="Sylfaen"/>
          <w:lang w:val="ka-GE"/>
        </w:rPr>
        <w:t xml:space="preserve"> </w:t>
      </w:r>
      <w:r w:rsidR="00724945" w:rsidRPr="009E11C4">
        <w:rPr>
          <w:rFonts w:ascii="Sylfaen" w:hAnsi="Sylfaen" w:cs="Sylfaen"/>
          <w:lang w:val="ka-GE"/>
        </w:rPr>
        <w:t>მიერ</w:t>
      </w:r>
      <w:r w:rsidR="009E11C4">
        <w:rPr>
          <w:rFonts w:ascii="Sylfaen" w:hAnsi="Sylfaen" w:cs="Sylfaen"/>
          <w:lang w:val="ka-GE"/>
        </w:rPr>
        <w:t xml:space="preserve"> </w:t>
      </w:r>
      <w:r w:rsidR="00724945" w:rsidRPr="009E11C4">
        <w:rPr>
          <w:rFonts w:ascii="Sylfaen" w:hAnsi="Sylfaen" w:cs="Sylfaen"/>
          <w:lang w:val="ka-GE"/>
        </w:rPr>
        <w:t>ასატვირთი</w:t>
      </w:r>
      <w:r w:rsidR="009E11C4">
        <w:rPr>
          <w:rFonts w:ascii="Sylfaen" w:hAnsi="Sylfaen" w:cs="Sylfaen"/>
          <w:lang w:val="ka-GE"/>
        </w:rPr>
        <w:t xml:space="preserve"> </w:t>
      </w:r>
      <w:r w:rsidR="00724945" w:rsidRPr="009E11C4">
        <w:rPr>
          <w:rFonts w:ascii="Sylfaen" w:hAnsi="Sylfaen" w:cs="Sylfaen"/>
          <w:lang w:val="ka-GE"/>
        </w:rPr>
        <w:t>ყველა</w:t>
      </w:r>
      <w:r w:rsidR="009E11C4">
        <w:rPr>
          <w:rFonts w:ascii="Sylfaen" w:hAnsi="Sylfaen" w:cs="Sylfaen"/>
          <w:lang w:val="ka-GE"/>
        </w:rPr>
        <w:t xml:space="preserve"> </w:t>
      </w:r>
      <w:r w:rsidR="00724945" w:rsidRPr="009E11C4">
        <w:rPr>
          <w:rFonts w:ascii="Sylfaen" w:hAnsi="Sylfaen" w:cs="Sylfaen"/>
          <w:lang w:val="ka-GE"/>
        </w:rPr>
        <w:t>დოკუმენტი</w:t>
      </w:r>
      <w:r w:rsidR="009E11C4">
        <w:rPr>
          <w:rFonts w:ascii="Sylfaen" w:hAnsi="Sylfaen" w:cs="Sylfaen"/>
          <w:lang w:val="ka-GE"/>
        </w:rPr>
        <w:t xml:space="preserve"> </w:t>
      </w:r>
      <w:r w:rsidR="00724945" w:rsidRPr="009E11C4">
        <w:rPr>
          <w:rFonts w:ascii="Sylfaen" w:hAnsi="Sylfaen" w:cs="Sylfaen"/>
          <w:lang w:val="ka-GE"/>
        </w:rPr>
        <w:t>და</w:t>
      </w:r>
      <w:r w:rsidR="009E11C4">
        <w:rPr>
          <w:rFonts w:ascii="Sylfaen" w:hAnsi="Sylfaen" w:cs="Sylfaen"/>
          <w:lang w:val="ka-GE"/>
        </w:rPr>
        <w:t xml:space="preserve"> </w:t>
      </w:r>
      <w:r w:rsidR="00724945" w:rsidRPr="009E11C4">
        <w:rPr>
          <w:rFonts w:ascii="Sylfaen" w:hAnsi="Sylfaen" w:cs="Sylfaen"/>
          <w:lang w:val="ka-GE"/>
        </w:rPr>
        <w:t>ინფორმაცია</w:t>
      </w:r>
      <w:r w:rsidR="009E11C4">
        <w:rPr>
          <w:rFonts w:ascii="Sylfaen" w:hAnsi="Sylfaen" w:cs="Sylfaen"/>
          <w:lang w:val="ka-GE"/>
        </w:rPr>
        <w:t xml:space="preserve"> </w:t>
      </w:r>
      <w:r w:rsidR="00724945" w:rsidRPr="009E11C4">
        <w:rPr>
          <w:rFonts w:ascii="Sylfaen" w:hAnsi="Sylfaen" w:cs="Sylfaen"/>
          <w:lang w:val="ka-GE"/>
        </w:rPr>
        <w:t>დამოწმებული</w:t>
      </w:r>
      <w:r w:rsidR="009E11C4">
        <w:rPr>
          <w:rFonts w:ascii="Sylfaen" w:hAnsi="Sylfaen" w:cs="Sylfaen"/>
          <w:lang w:val="ka-GE"/>
        </w:rPr>
        <w:t xml:space="preserve"> </w:t>
      </w:r>
      <w:r w:rsidR="00724945" w:rsidRPr="009E11C4">
        <w:rPr>
          <w:rFonts w:ascii="Sylfaen" w:hAnsi="Sylfaen" w:cs="Sylfaen"/>
          <w:lang w:val="ka-GE"/>
        </w:rPr>
        <w:t>უნდა</w:t>
      </w:r>
      <w:r w:rsidR="009E11C4">
        <w:rPr>
          <w:rFonts w:ascii="Sylfaen" w:hAnsi="Sylfaen" w:cs="Sylfaen"/>
          <w:lang w:val="ka-GE"/>
        </w:rPr>
        <w:t xml:space="preserve"> </w:t>
      </w:r>
      <w:r w:rsidR="00724945" w:rsidRPr="009E11C4">
        <w:rPr>
          <w:rFonts w:ascii="Sylfaen" w:hAnsi="Sylfaen" w:cs="Sylfaen"/>
          <w:lang w:val="ka-GE"/>
        </w:rPr>
        <w:t>იყოს</w:t>
      </w:r>
      <w:r w:rsidR="009E11C4">
        <w:rPr>
          <w:rFonts w:ascii="Sylfaen" w:hAnsi="Sylfaen" w:cs="Sylfaen"/>
          <w:lang w:val="ka-GE"/>
        </w:rPr>
        <w:t xml:space="preserve"> </w:t>
      </w:r>
      <w:r w:rsidR="00724945" w:rsidRPr="009E11C4">
        <w:rPr>
          <w:rFonts w:ascii="Sylfaen" w:hAnsi="Sylfaen" w:cs="Sylfaen"/>
          <w:lang w:val="ka-GE"/>
        </w:rPr>
        <w:t>უფლებამოსილი</w:t>
      </w:r>
      <w:r w:rsidR="009E11C4">
        <w:rPr>
          <w:rFonts w:ascii="Sylfaen" w:hAnsi="Sylfaen" w:cs="Sylfaen"/>
          <w:lang w:val="ka-GE"/>
        </w:rPr>
        <w:t xml:space="preserve"> </w:t>
      </w:r>
      <w:r w:rsidR="00724945" w:rsidRPr="009E11C4">
        <w:rPr>
          <w:rFonts w:ascii="Sylfaen" w:hAnsi="Sylfaen" w:cs="Sylfaen"/>
          <w:lang w:val="ka-GE"/>
        </w:rPr>
        <w:t>პირის</w:t>
      </w:r>
      <w:r w:rsidR="009E11C4">
        <w:rPr>
          <w:rFonts w:ascii="Sylfaen" w:hAnsi="Sylfaen" w:cs="Sylfaen"/>
          <w:lang w:val="ka-GE"/>
        </w:rPr>
        <w:t xml:space="preserve"> </w:t>
      </w:r>
      <w:r w:rsidR="00724945" w:rsidRPr="009E11C4">
        <w:rPr>
          <w:rFonts w:ascii="Sylfaen" w:hAnsi="Sylfaen" w:cs="Sylfaen"/>
          <w:lang w:val="ka-GE"/>
        </w:rPr>
        <w:t>ხელმოწერითა</w:t>
      </w:r>
      <w:r w:rsidR="009E11C4">
        <w:rPr>
          <w:rFonts w:ascii="Sylfaen" w:hAnsi="Sylfaen" w:cs="Sylfaen"/>
          <w:lang w:val="ka-GE"/>
        </w:rPr>
        <w:t xml:space="preserve"> </w:t>
      </w:r>
      <w:r w:rsidR="00724945" w:rsidRPr="009E11C4">
        <w:rPr>
          <w:rFonts w:ascii="Sylfaen" w:hAnsi="Sylfaen" w:cs="Sylfaen"/>
          <w:lang w:val="ka-GE"/>
        </w:rPr>
        <w:t>და</w:t>
      </w:r>
      <w:r w:rsidR="009E11C4">
        <w:rPr>
          <w:rFonts w:ascii="Sylfaen" w:hAnsi="Sylfaen" w:cs="Sylfaen"/>
          <w:lang w:val="ka-GE"/>
        </w:rPr>
        <w:t xml:space="preserve"> </w:t>
      </w:r>
      <w:r w:rsidR="00724945" w:rsidRPr="009E11C4">
        <w:rPr>
          <w:rFonts w:ascii="Sylfaen" w:hAnsi="Sylfaen" w:cs="Sylfaen"/>
          <w:lang w:val="ka-GE"/>
        </w:rPr>
        <w:t>ბეჭდით</w:t>
      </w:r>
      <w:r w:rsidR="00A00999" w:rsidRPr="00BC6BFD">
        <w:rPr>
          <w:rFonts w:ascii="Sylfaen" w:hAnsi="Sylfaen" w:cs="Sylfaen"/>
          <w:lang w:val="ka-GE"/>
        </w:rPr>
        <w:t xml:space="preserve"> (ასეთის არსებობის შემთხვევაში)</w:t>
      </w:r>
      <w:r w:rsidR="00724945" w:rsidRPr="009E11C4">
        <w:rPr>
          <w:rFonts w:ascii="Sylfaen" w:hAnsi="Sylfaen" w:cs="Sylfaen"/>
          <w:lang w:val="ka-GE"/>
        </w:rPr>
        <w:t>;</w:t>
      </w:r>
    </w:p>
    <w:p w14:paraId="51014791" w14:textId="77777777" w:rsidR="001571CE" w:rsidRPr="009E11C4" w:rsidRDefault="00BC6BFD" w:rsidP="00BC6BFD">
      <w:pPr>
        <w:spacing w:after="0"/>
        <w:ind w:firstLine="720"/>
        <w:jc w:val="both"/>
        <w:rPr>
          <w:rFonts w:ascii="Sylfaen" w:hAnsi="Sylfaen" w:cs="Sylfaen"/>
          <w:lang w:val="ka-GE"/>
        </w:rPr>
      </w:pPr>
      <w:r>
        <w:rPr>
          <w:rFonts w:ascii="Sylfaen" w:hAnsi="Sylfaen" w:cs="Sylfaen"/>
          <w:lang w:val="ka-GE"/>
        </w:rPr>
        <w:t xml:space="preserve">ბ) </w:t>
      </w:r>
      <w:r w:rsidR="001571CE" w:rsidRPr="00BC6BFD">
        <w:rPr>
          <w:rFonts w:ascii="Sylfaen" w:hAnsi="Sylfaen" w:cs="Sylfaen"/>
          <w:lang w:val="ka-GE"/>
        </w:rPr>
        <w:t>ტენდერი</w:t>
      </w:r>
      <w:r w:rsidR="001571CE" w:rsidRPr="009E11C4">
        <w:rPr>
          <w:rFonts w:ascii="Sylfaen" w:hAnsi="Sylfaen" w:cs="Sylfaen"/>
          <w:lang w:val="ka-GE"/>
        </w:rPr>
        <w:t xml:space="preserve"> ტარდება 3 ეტაპიანი ვაჭრობის პრინციპით. ვაჭრობა გაიმართება სავარაუდო შესასყიდი რაოდენობის წლიურ თანხაზე, ბიჯის ოდენობა </w:t>
      </w:r>
      <w:r w:rsidR="001571CE" w:rsidRPr="006253CB">
        <w:rPr>
          <w:rFonts w:ascii="Sylfaen" w:hAnsi="Sylfaen" w:cs="Sylfaen"/>
          <w:lang w:val="ka-GE"/>
        </w:rPr>
        <w:t xml:space="preserve">განისაზღვრება </w:t>
      </w:r>
      <w:r w:rsidR="005E4BAC" w:rsidRPr="006253CB">
        <w:rPr>
          <w:rFonts w:ascii="Sylfaen" w:hAnsi="Sylfaen" w:cs="Sylfaen"/>
          <w:lang w:val="ka-GE"/>
        </w:rPr>
        <w:t>8</w:t>
      </w:r>
      <w:r w:rsidR="006253CB" w:rsidRPr="006253CB">
        <w:rPr>
          <w:rFonts w:ascii="Sylfaen" w:hAnsi="Sylfaen" w:cs="Sylfaen"/>
          <w:lang w:val="ka-GE"/>
        </w:rPr>
        <w:t xml:space="preserve">4 </w:t>
      </w:r>
      <w:r w:rsidR="00B5235A" w:rsidRPr="006253CB">
        <w:rPr>
          <w:rFonts w:ascii="Sylfaen" w:hAnsi="Sylfaen" w:cs="Sylfaen"/>
          <w:lang w:val="ka-GE"/>
        </w:rPr>
        <w:t>(</w:t>
      </w:r>
      <w:r w:rsidR="005E4BAC" w:rsidRPr="006253CB">
        <w:rPr>
          <w:rFonts w:ascii="Sylfaen" w:hAnsi="Sylfaen" w:cs="Sylfaen"/>
          <w:lang w:val="ka-GE"/>
        </w:rPr>
        <w:t>ოთხმოც</w:t>
      </w:r>
      <w:r w:rsidR="006253CB" w:rsidRPr="006253CB">
        <w:rPr>
          <w:rFonts w:ascii="Sylfaen" w:hAnsi="Sylfaen" w:cs="Sylfaen"/>
          <w:lang w:val="ka-GE"/>
        </w:rPr>
        <w:t>და ოთხ</w:t>
      </w:r>
      <w:r w:rsidR="005E4BAC" w:rsidRPr="006253CB">
        <w:rPr>
          <w:rFonts w:ascii="Sylfaen" w:hAnsi="Sylfaen" w:cs="Sylfaen"/>
          <w:lang w:val="ka-GE"/>
        </w:rPr>
        <w:t>ი</w:t>
      </w:r>
      <w:r w:rsidR="00B5235A" w:rsidRPr="006253CB">
        <w:rPr>
          <w:rFonts w:ascii="Sylfaen" w:hAnsi="Sylfaen" w:cs="Sylfaen"/>
          <w:lang w:val="ka-GE"/>
        </w:rPr>
        <w:t>)</w:t>
      </w:r>
      <w:r w:rsidR="001571CE" w:rsidRPr="006253CB">
        <w:rPr>
          <w:rFonts w:ascii="Sylfaen" w:hAnsi="Sylfaen" w:cs="Sylfaen"/>
          <w:lang w:val="ka-GE"/>
        </w:rPr>
        <w:t xml:space="preserve"> ლარის ოდენობით;</w:t>
      </w:r>
    </w:p>
    <w:p w14:paraId="39237432" w14:textId="77777777" w:rsidR="00BC6BFD" w:rsidRPr="009E11C4" w:rsidRDefault="00BC6BFD" w:rsidP="00BC6BFD">
      <w:pPr>
        <w:spacing w:after="0"/>
        <w:ind w:firstLine="720"/>
        <w:jc w:val="both"/>
        <w:rPr>
          <w:rFonts w:ascii="Sylfaen" w:hAnsi="Sylfaen" w:cs="Sylfaen"/>
          <w:lang w:val="ka-GE"/>
        </w:rPr>
      </w:pPr>
      <w:r>
        <w:rPr>
          <w:rFonts w:ascii="Sylfaen" w:hAnsi="Sylfaen" w:cs="Sylfaen"/>
          <w:lang w:val="ka-GE"/>
        </w:rPr>
        <w:t xml:space="preserve">გ) </w:t>
      </w:r>
      <w:r w:rsidR="00662869" w:rsidRPr="00BC6BFD">
        <w:rPr>
          <w:rFonts w:ascii="Sylfaen" w:hAnsi="Sylfaen" w:cs="Sylfaen"/>
          <w:lang w:val="ka-GE"/>
        </w:rPr>
        <w:t>საქონლის</w:t>
      </w:r>
      <w:r w:rsidRPr="009E11C4">
        <w:rPr>
          <w:rFonts w:ascii="Sylfaen" w:hAnsi="Sylfaen" w:cs="Sylfaen"/>
          <w:lang w:val="ka-GE"/>
        </w:rPr>
        <w:t>/მომსახურების</w:t>
      </w:r>
      <w:r w:rsidR="00662869" w:rsidRPr="009E11C4">
        <w:rPr>
          <w:rFonts w:ascii="Sylfaen" w:hAnsi="Sylfaen" w:cs="Sylfaen"/>
          <w:lang w:val="ka-GE"/>
        </w:rPr>
        <w:t xml:space="preserve"> საბოლოო ერთეულის ფასები გამოითვლება </w:t>
      </w:r>
      <w:r w:rsidR="001571CE" w:rsidRPr="009E11C4">
        <w:rPr>
          <w:rFonts w:ascii="Sylfaen" w:hAnsi="Sylfaen" w:cs="Sylfaen"/>
          <w:lang w:val="ka-GE"/>
        </w:rPr>
        <w:t>საბოლოო შემოთავაზების მიხედვით</w:t>
      </w:r>
      <w:r w:rsidR="00BD32E0" w:rsidRPr="009E11C4">
        <w:rPr>
          <w:rFonts w:ascii="Sylfaen" w:hAnsi="Sylfaen" w:cs="Sylfaen"/>
          <w:lang w:val="ka-GE"/>
        </w:rPr>
        <w:t xml:space="preserve">, რაც გულისხმობს </w:t>
      </w:r>
      <w:r w:rsidR="001571CE" w:rsidRPr="009E11C4">
        <w:rPr>
          <w:rFonts w:ascii="Sylfaen" w:hAnsi="Sylfaen" w:cs="Sylfaen"/>
          <w:lang w:val="ka-GE"/>
        </w:rPr>
        <w:t xml:space="preserve">პროპორციულად </w:t>
      </w:r>
      <w:r w:rsidR="00BD32E0" w:rsidRPr="009E11C4">
        <w:rPr>
          <w:rFonts w:ascii="Sylfaen" w:hAnsi="Sylfaen" w:cs="Sylfaen"/>
          <w:lang w:val="ka-GE"/>
        </w:rPr>
        <w:t>დაკლებას</w:t>
      </w:r>
      <w:r w:rsidR="001571CE" w:rsidRPr="009E11C4">
        <w:rPr>
          <w:rFonts w:ascii="Sylfaen" w:hAnsi="Sylfaen" w:cs="Sylfaen"/>
          <w:lang w:val="ka-GE"/>
        </w:rPr>
        <w:t xml:space="preserve"> ცხრილში არსებული საქონლის ერთეულის ფასებ</w:t>
      </w:r>
      <w:r w:rsidR="00BD32E0" w:rsidRPr="009E11C4">
        <w:rPr>
          <w:rFonts w:ascii="Sylfaen" w:hAnsi="Sylfaen" w:cs="Sylfaen"/>
          <w:lang w:val="ka-GE"/>
        </w:rPr>
        <w:t>ი</w:t>
      </w:r>
      <w:r w:rsidR="001571CE" w:rsidRPr="009E11C4">
        <w:rPr>
          <w:rFonts w:ascii="Sylfaen" w:hAnsi="Sylfaen" w:cs="Sylfaen"/>
          <w:lang w:val="ka-GE"/>
        </w:rPr>
        <w:t>ს</w:t>
      </w:r>
      <w:r w:rsidR="00BD32E0" w:rsidRPr="009E11C4">
        <w:rPr>
          <w:rFonts w:ascii="Sylfaen" w:hAnsi="Sylfaen" w:cs="Sylfaen"/>
          <w:lang w:val="ka-GE"/>
        </w:rPr>
        <w:t xml:space="preserve"> მიმართ</w:t>
      </w:r>
      <w:r w:rsidR="00574415" w:rsidRPr="009E11C4">
        <w:rPr>
          <w:rFonts w:ascii="Sylfaen" w:hAnsi="Sylfaen" w:cs="Sylfaen"/>
          <w:lang w:val="ka-GE"/>
        </w:rPr>
        <w:t>;</w:t>
      </w:r>
    </w:p>
    <w:p w14:paraId="202D78EF" w14:textId="77777777" w:rsidR="00BC6BFD" w:rsidRPr="009E11C4" w:rsidRDefault="00BC6BFD" w:rsidP="00BC6BFD">
      <w:pPr>
        <w:spacing w:after="0"/>
        <w:ind w:firstLine="720"/>
        <w:jc w:val="both"/>
        <w:rPr>
          <w:rFonts w:ascii="Sylfaen" w:hAnsi="Sylfaen" w:cs="Sylfaen"/>
          <w:lang w:val="ka-GE"/>
        </w:rPr>
      </w:pPr>
      <w:r w:rsidRPr="009E11C4">
        <w:rPr>
          <w:rFonts w:ascii="Sylfaen" w:hAnsi="Sylfaen" w:cs="Sylfaen"/>
          <w:lang w:val="ka-GE"/>
        </w:rPr>
        <w:t xml:space="preserve">დ) </w:t>
      </w:r>
      <w:r w:rsidR="00A94611" w:rsidRPr="00BC6BFD">
        <w:rPr>
          <w:rFonts w:ascii="Sylfaen" w:hAnsi="Sylfaen" w:cs="Sylfaen"/>
          <w:lang w:val="ka-GE"/>
        </w:rPr>
        <w:t>გამარჯვებული</w:t>
      </w:r>
      <w:r w:rsidR="00A94611" w:rsidRPr="009E11C4">
        <w:rPr>
          <w:rFonts w:ascii="Sylfaen" w:hAnsi="Sylfaen" w:cs="Sylfaen"/>
          <w:lang w:val="ka-GE"/>
        </w:rPr>
        <w:t xml:space="preserve"> კომპანია შეირჩევა შემდეგი კრიტერიუმების მიხედვით: ფასი, წარმადობა, მოწოდების ვადა, კომპანიის ფინანსური მდგომარეობა</w:t>
      </w:r>
      <w:r w:rsidR="00574415" w:rsidRPr="009E11C4">
        <w:rPr>
          <w:rFonts w:ascii="Sylfaen" w:hAnsi="Sylfaen" w:cs="Sylfaen"/>
          <w:lang w:val="ka-GE"/>
        </w:rPr>
        <w:t>;</w:t>
      </w:r>
    </w:p>
    <w:p w14:paraId="0B852957" w14:textId="77777777" w:rsidR="00BC6BFD" w:rsidRPr="009E11C4" w:rsidRDefault="00BC6BFD" w:rsidP="00BC6BFD">
      <w:pPr>
        <w:spacing w:after="0"/>
        <w:ind w:firstLine="720"/>
        <w:jc w:val="both"/>
        <w:rPr>
          <w:rFonts w:ascii="Sylfaen" w:hAnsi="Sylfaen" w:cs="Sylfaen"/>
          <w:lang w:val="ka-GE"/>
        </w:rPr>
      </w:pPr>
      <w:r w:rsidRPr="009E11C4">
        <w:rPr>
          <w:rFonts w:ascii="Sylfaen" w:hAnsi="Sylfaen" w:cs="Sylfaen"/>
          <w:lang w:val="ka-GE"/>
        </w:rPr>
        <w:t xml:space="preserve">ე) </w:t>
      </w:r>
      <w:r w:rsidR="005E4BAC" w:rsidRPr="00BC6BFD">
        <w:rPr>
          <w:rFonts w:ascii="Sylfaen" w:hAnsi="Sylfaen" w:cs="Sylfaen"/>
          <w:lang w:val="ka-GE"/>
        </w:rPr>
        <w:t>საავადმყოფოს</w:t>
      </w:r>
      <w:r w:rsidR="006D3274" w:rsidRPr="009E11C4">
        <w:rPr>
          <w:rFonts w:ascii="Sylfaen" w:hAnsi="Sylfaen" w:cs="Sylfaen"/>
          <w:lang w:val="ka-GE"/>
        </w:rPr>
        <w:t xml:space="preserve"> მოთხოვნის შემთხვევაში პრეტენდენტი ვალდებულია წარმოადგინოს დამატებითი დოკუმენტაცია, როგორიცაა: მწარმოებლის და ხარისხის დამადასტურებელი სერტიფიკატები, კარტრიჯის </w:t>
      </w:r>
      <w:r w:rsidR="004C7611" w:rsidRPr="009E11C4">
        <w:rPr>
          <w:rFonts w:ascii="Sylfaen" w:hAnsi="Sylfaen" w:cs="Sylfaen"/>
          <w:lang w:val="ka-GE"/>
        </w:rPr>
        <w:t>ნიმუშები</w:t>
      </w:r>
      <w:r w:rsidR="009E11C4">
        <w:rPr>
          <w:rFonts w:ascii="Sylfaen" w:hAnsi="Sylfaen" w:cs="Sylfaen"/>
          <w:lang w:val="ka-GE"/>
        </w:rPr>
        <w:t>;</w:t>
      </w:r>
    </w:p>
    <w:p w14:paraId="0E8FB125" w14:textId="77777777" w:rsidR="000B6614" w:rsidRPr="009E11C4" w:rsidRDefault="00BC6BFD" w:rsidP="00BC6BFD">
      <w:pPr>
        <w:spacing w:after="0"/>
        <w:ind w:firstLine="720"/>
        <w:jc w:val="both"/>
        <w:rPr>
          <w:rFonts w:ascii="Sylfaen" w:hAnsi="Sylfaen" w:cs="Sylfaen"/>
          <w:lang w:val="ka-GE"/>
        </w:rPr>
      </w:pPr>
      <w:r w:rsidRPr="009E11C4">
        <w:rPr>
          <w:rFonts w:ascii="Sylfaen" w:hAnsi="Sylfaen" w:cs="Sylfaen"/>
          <w:lang w:val="ka-GE"/>
        </w:rPr>
        <w:t xml:space="preserve">ვ) </w:t>
      </w:r>
      <w:r w:rsidR="000B6614" w:rsidRPr="00BC6BFD">
        <w:rPr>
          <w:rFonts w:ascii="Sylfaen" w:hAnsi="Sylfaen" w:cs="Sylfaen"/>
          <w:lang w:val="ka-GE"/>
        </w:rPr>
        <w:t>პრეტენდენტი</w:t>
      </w:r>
      <w:r w:rsidR="000B6614" w:rsidRPr="009E11C4">
        <w:rPr>
          <w:rFonts w:ascii="Sylfaen" w:hAnsi="Sylfaen" w:cs="Sylfaen"/>
          <w:lang w:val="ka-GE"/>
        </w:rPr>
        <w:t xml:space="preserve"> ვალდებულია</w:t>
      </w:r>
      <w:r w:rsidR="006C38D0" w:rsidRPr="009E11C4">
        <w:rPr>
          <w:rFonts w:ascii="Sylfaen" w:hAnsi="Sylfaen" w:cs="Sylfaen"/>
          <w:lang w:val="ka-GE"/>
        </w:rPr>
        <w:t xml:space="preserve"> დანართში არსებული საქონელი</w:t>
      </w:r>
      <w:r w:rsidRPr="009E11C4">
        <w:rPr>
          <w:rFonts w:ascii="Sylfaen" w:hAnsi="Sylfaen" w:cs="Sylfaen"/>
          <w:lang w:val="ka-GE"/>
        </w:rPr>
        <w:t>/მომსახურება</w:t>
      </w:r>
      <w:r w:rsidR="006C38D0" w:rsidRPr="009E11C4">
        <w:rPr>
          <w:rFonts w:ascii="Sylfaen" w:hAnsi="Sylfaen" w:cs="Sylfaen"/>
          <w:lang w:val="ka-GE"/>
        </w:rPr>
        <w:t xml:space="preserve"> შემოგვთავაზოს სრულად</w:t>
      </w:r>
      <w:r w:rsidR="00DE0DE8" w:rsidRPr="009E11C4">
        <w:rPr>
          <w:rFonts w:ascii="Sylfaen" w:hAnsi="Sylfaen" w:cs="Sylfaen"/>
          <w:lang w:val="ka-GE"/>
        </w:rPr>
        <w:t>;</w:t>
      </w:r>
    </w:p>
    <w:p w14:paraId="398B974F" w14:textId="77777777" w:rsidR="00DE0DE8" w:rsidRPr="009E11C4" w:rsidRDefault="00DE0DE8" w:rsidP="00DE0DE8">
      <w:pPr>
        <w:spacing w:after="0"/>
        <w:ind w:firstLine="720"/>
        <w:jc w:val="both"/>
        <w:rPr>
          <w:rFonts w:ascii="Sylfaen" w:hAnsi="Sylfaen" w:cs="Sylfaen"/>
          <w:lang w:val="ka-GE"/>
        </w:rPr>
      </w:pPr>
      <w:r w:rsidRPr="009E11C4">
        <w:rPr>
          <w:rFonts w:ascii="Sylfaen" w:hAnsi="Sylfaen" w:cs="Sylfaen"/>
          <w:lang w:val="ka-GE"/>
        </w:rPr>
        <w:t>ზ) საავადმყოფო იტოვებეს უფლებას, ტენდერის მიმდინარეობის  ნებისმიერ ეტაპზე შეაჩეროს, შეწყვიტოს ან/და გამოაცხადოს ახალი ტენდერი პრეტენდენტ/ებ/თან წინასწარი შეთანხმების გარეშე, საკუთარი შეხედულებისამებრ</w:t>
      </w:r>
      <w:r w:rsidR="009E11C4">
        <w:rPr>
          <w:rFonts w:ascii="Sylfaen" w:hAnsi="Sylfaen" w:cs="Sylfaen"/>
          <w:lang w:val="ka-GE"/>
        </w:rPr>
        <w:t>;</w:t>
      </w:r>
    </w:p>
    <w:p w14:paraId="3B387463" w14:textId="77777777" w:rsidR="00DE0DE8" w:rsidRPr="009E11C4" w:rsidRDefault="00DE0DE8" w:rsidP="00BC6BFD">
      <w:pPr>
        <w:spacing w:after="0"/>
        <w:ind w:firstLine="720"/>
        <w:jc w:val="both"/>
        <w:rPr>
          <w:rFonts w:ascii="Sylfaen" w:hAnsi="Sylfaen" w:cs="Sylfaen"/>
          <w:lang w:val="ka-GE"/>
        </w:rPr>
      </w:pPr>
      <w:r w:rsidRPr="009E11C4">
        <w:rPr>
          <w:rFonts w:ascii="Sylfaen" w:hAnsi="Sylfaen" w:cs="Sylfaen"/>
          <w:lang w:val="ka-GE"/>
        </w:rPr>
        <w:t>თ) ტენდერში გამარჯვებულთან ხელშეკრულება გაფორმდება 2020 წლის 1 თებერვლამდე.</w:t>
      </w:r>
    </w:p>
    <w:p w14:paraId="7FD5C6C3" w14:textId="77777777" w:rsidR="005E4BAC" w:rsidRPr="009E11C4" w:rsidRDefault="005E4BAC" w:rsidP="009E11C4">
      <w:pPr>
        <w:spacing w:after="0"/>
        <w:ind w:firstLine="720"/>
        <w:jc w:val="both"/>
        <w:rPr>
          <w:rFonts w:ascii="Sylfaen" w:hAnsi="Sylfaen" w:cs="Sylfaen"/>
          <w:lang w:val="ka-GE"/>
        </w:rPr>
      </w:pPr>
    </w:p>
    <w:p w14:paraId="47372E03" w14:textId="77777777" w:rsidR="005E4BAC" w:rsidRPr="00922FE1" w:rsidRDefault="005E4BAC" w:rsidP="005E4BAC">
      <w:pPr>
        <w:pStyle w:val="ListParagraph"/>
        <w:numPr>
          <w:ilvl w:val="1"/>
          <w:numId w:val="9"/>
        </w:numPr>
        <w:spacing w:after="0" w:line="240" w:lineRule="auto"/>
        <w:contextualSpacing w:val="0"/>
        <w:jc w:val="both"/>
        <w:rPr>
          <w:rFonts w:ascii="Sylfaen" w:hAnsi="Sylfaen" w:cs="Sylfaen"/>
          <w:vanish/>
        </w:rPr>
      </w:pPr>
    </w:p>
    <w:p w14:paraId="2AECF6A4" w14:textId="77777777" w:rsidR="00724945" w:rsidRPr="00BC6BFD" w:rsidRDefault="00724945" w:rsidP="00BC6BFD">
      <w:pPr>
        <w:pStyle w:val="ListParagraph"/>
        <w:numPr>
          <w:ilvl w:val="0"/>
          <w:numId w:val="14"/>
        </w:numPr>
        <w:spacing w:after="0"/>
        <w:jc w:val="both"/>
        <w:rPr>
          <w:rFonts w:ascii="Sylfaen" w:hAnsi="Sylfaen" w:cs="Sylfaen"/>
          <w:b/>
          <w:lang w:val="ka-GE"/>
        </w:rPr>
      </w:pPr>
      <w:r w:rsidRPr="00BC6BFD">
        <w:rPr>
          <w:rFonts w:ascii="Sylfaen" w:hAnsi="Sylfaen" w:cs="Sylfaen"/>
          <w:b/>
          <w:lang w:val="ka-GE"/>
        </w:rPr>
        <w:t>წარმოსადგენი დოკუმენტაცია</w:t>
      </w:r>
      <w:r w:rsidR="00752C03" w:rsidRPr="00922FE1">
        <w:rPr>
          <w:rFonts w:ascii="Sylfaen" w:hAnsi="Sylfaen" w:cs="Sylfaen"/>
          <w:b/>
          <w:lang w:val="ka-GE"/>
        </w:rPr>
        <w:t>:</w:t>
      </w:r>
    </w:p>
    <w:p w14:paraId="5FBECB57" w14:textId="77777777" w:rsidR="00BC6BFD" w:rsidRDefault="00BC6BFD" w:rsidP="00BC6BFD">
      <w:pPr>
        <w:spacing w:after="0"/>
        <w:ind w:firstLine="720"/>
        <w:jc w:val="both"/>
        <w:rPr>
          <w:rFonts w:ascii="Sylfaen" w:hAnsi="Sylfaen" w:cs="Sylfaen"/>
          <w:lang w:val="ka-GE"/>
        </w:rPr>
      </w:pPr>
      <w:r>
        <w:rPr>
          <w:rFonts w:ascii="Sylfaen" w:hAnsi="Sylfaen" w:cs="Sylfaen"/>
          <w:lang w:val="ka-GE"/>
        </w:rPr>
        <w:t xml:space="preserve">ა) </w:t>
      </w:r>
      <w:r w:rsidR="00A94611" w:rsidRPr="00BC6BFD">
        <w:rPr>
          <w:rFonts w:ascii="Sylfaen" w:hAnsi="Sylfaen" w:cs="Sylfaen"/>
          <w:lang w:val="ka-GE"/>
        </w:rPr>
        <w:t>თანდართული ფაილი (</w:t>
      </w:r>
      <w:r w:rsidR="00922FE1" w:rsidRPr="009E11C4">
        <w:rPr>
          <w:rFonts w:ascii="Sylfaen" w:hAnsi="Sylfaen" w:cs="Sylfaen"/>
          <w:lang w:val="ka-GE"/>
        </w:rPr>
        <w:t>დანართი</w:t>
      </w:r>
      <w:r w:rsidR="00A00999" w:rsidRPr="009E11C4">
        <w:rPr>
          <w:rFonts w:ascii="Sylfaen" w:hAnsi="Sylfaen" w:cs="Sylfaen"/>
          <w:lang w:val="ka-GE"/>
        </w:rPr>
        <w:t xml:space="preserve"> N</w:t>
      </w:r>
      <w:r w:rsidR="00A94611" w:rsidRPr="009E11C4">
        <w:rPr>
          <w:rFonts w:ascii="Sylfaen" w:hAnsi="Sylfaen" w:cs="Sylfaen"/>
          <w:lang w:val="ka-GE"/>
        </w:rPr>
        <w:t>1</w:t>
      </w:r>
      <w:r w:rsidR="00922FE1" w:rsidRPr="00BC6BFD">
        <w:rPr>
          <w:rFonts w:ascii="Sylfaen" w:hAnsi="Sylfaen" w:cs="Sylfaen"/>
          <w:lang w:val="ka-GE"/>
        </w:rPr>
        <w:t xml:space="preserve">-ის ორივე </w:t>
      </w:r>
      <w:r w:rsidR="00922FE1" w:rsidRPr="009E11C4">
        <w:rPr>
          <w:rFonts w:ascii="Sylfaen" w:hAnsi="Sylfaen" w:cs="Sylfaen"/>
          <w:lang w:val="ka-GE"/>
        </w:rPr>
        <w:t>sheet</w:t>
      </w:r>
      <w:r w:rsidR="00A00999" w:rsidRPr="00BC6BFD">
        <w:rPr>
          <w:rFonts w:ascii="Sylfaen" w:hAnsi="Sylfaen" w:cs="Sylfaen"/>
          <w:lang w:val="ka-GE"/>
        </w:rPr>
        <w:t>-ზე</w:t>
      </w:r>
      <w:r w:rsidR="00A94611" w:rsidRPr="009E11C4">
        <w:rPr>
          <w:rFonts w:ascii="Sylfaen" w:hAnsi="Sylfaen" w:cs="Sylfaen"/>
          <w:lang w:val="ka-GE"/>
        </w:rPr>
        <w:t xml:space="preserve">) </w:t>
      </w:r>
      <w:r w:rsidR="00662869" w:rsidRPr="00BC6BFD">
        <w:rPr>
          <w:rFonts w:ascii="Sylfaen" w:hAnsi="Sylfaen" w:cs="Sylfaen"/>
          <w:lang w:val="ka-GE"/>
        </w:rPr>
        <w:t xml:space="preserve">სრულად </w:t>
      </w:r>
      <w:r w:rsidR="00A94611" w:rsidRPr="00BC6BFD">
        <w:rPr>
          <w:rFonts w:ascii="Sylfaen" w:hAnsi="Sylfaen" w:cs="Sylfaen"/>
          <w:lang w:val="ka-GE"/>
        </w:rPr>
        <w:t xml:space="preserve">შევსებული სახით, დასკანერებული </w:t>
      </w:r>
      <w:r w:rsidR="00A94611" w:rsidRPr="009E11C4">
        <w:rPr>
          <w:rFonts w:ascii="Sylfaen" w:hAnsi="Sylfaen" w:cs="Sylfaen"/>
          <w:lang w:val="ka-GE"/>
        </w:rPr>
        <w:t xml:space="preserve">PDF </w:t>
      </w:r>
      <w:r w:rsidR="00A94611" w:rsidRPr="00BC6BFD">
        <w:rPr>
          <w:rFonts w:ascii="Sylfaen" w:hAnsi="Sylfaen" w:cs="Sylfaen"/>
          <w:lang w:val="ka-GE"/>
        </w:rPr>
        <w:t>ფორმატში.</w:t>
      </w:r>
    </w:p>
    <w:p w14:paraId="358BB9AC" w14:textId="77777777" w:rsidR="00BC6BFD" w:rsidRDefault="00BC6BFD" w:rsidP="00BC6BFD">
      <w:pPr>
        <w:spacing w:after="0"/>
        <w:ind w:firstLine="720"/>
        <w:jc w:val="both"/>
        <w:rPr>
          <w:rFonts w:ascii="Sylfaen" w:hAnsi="Sylfaen" w:cs="Sylfaen"/>
          <w:lang w:val="ka-GE"/>
        </w:rPr>
      </w:pPr>
      <w:r>
        <w:rPr>
          <w:rFonts w:ascii="Sylfaen" w:hAnsi="Sylfaen" w:cs="Sylfaen"/>
          <w:lang w:val="ka-GE"/>
        </w:rPr>
        <w:t xml:space="preserve">ბ) </w:t>
      </w:r>
      <w:r w:rsidR="00724945" w:rsidRPr="00BC6BFD">
        <w:rPr>
          <w:rFonts w:ascii="Sylfaen" w:hAnsi="Sylfaen" w:cs="Sylfaen"/>
          <w:lang w:val="ka-GE"/>
        </w:rPr>
        <w:t>ამონაწერი</w:t>
      </w:r>
      <w:r w:rsidR="00241FAD">
        <w:rPr>
          <w:rFonts w:ascii="Sylfaen" w:hAnsi="Sylfaen" w:cs="Sylfaen"/>
        </w:rPr>
        <w:t xml:space="preserve"> </w:t>
      </w:r>
      <w:r w:rsidR="00724945" w:rsidRPr="00BC6BFD">
        <w:rPr>
          <w:rFonts w:ascii="Sylfaen" w:hAnsi="Sylfaen" w:cs="Sylfaen"/>
          <w:lang w:val="ka-GE"/>
        </w:rPr>
        <w:t>სამეწარმეო</w:t>
      </w:r>
      <w:r w:rsidR="00241FAD">
        <w:rPr>
          <w:rFonts w:ascii="Sylfaen" w:hAnsi="Sylfaen" w:cs="Sylfaen"/>
        </w:rPr>
        <w:t xml:space="preserve"> </w:t>
      </w:r>
      <w:r w:rsidR="00724945" w:rsidRPr="00BC6BFD">
        <w:rPr>
          <w:rFonts w:ascii="Sylfaen" w:hAnsi="Sylfaen" w:cs="Sylfaen"/>
          <w:lang w:val="ka-GE"/>
        </w:rPr>
        <w:t>რეესტრიდან</w:t>
      </w:r>
      <w:r w:rsidR="00724945" w:rsidRPr="00BC6BFD">
        <w:rPr>
          <w:lang w:val="ka-GE"/>
        </w:rPr>
        <w:t>;</w:t>
      </w:r>
    </w:p>
    <w:p w14:paraId="4C5ED8FF" w14:textId="77777777" w:rsidR="00A00999" w:rsidRPr="00A00999" w:rsidRDefault="00A00999" w:rsidP="00A00999">
      <w:pPr>
        <w:spacing w:after="0"/>
        <w:jc w:val="both"/>
        <w:rPr>
          <w:rFonts w:ascii="Sylfaen" w:hAnsi="Sylfaen"/>
          <w:b/>
          <w:lang w:val="ka-GE"/>
        </w:rPr>
      </w:pPr>
      <w:bookmarkStart w:id="0" w:name="_GoBack"/>
      <w:bookmarkEnd w:id="0"/>
      <w:r w:rsidRPr="009E11C4">
        <w:rPr>
          <w:rFonts w:ascii="Sylfaen" w:hAnsi="Sylfaen" w:cs="Sylfaen"/>
          <w:b/>
          <w:lang w:val="ka-GE"/>
        </w:rPr>
        <w:t>შენიშვნა</w:t>
      </w:r>
      <w:r w:rsidRPr="009E11C4">
        <w:rPr>
          <w:rFonts w:ascii="Sylfaen" w:hAnsi="Sylfaen"/>
          <w:b/>
          <w:lang w:val="ka-GE"/>
        </w:rPr>
        <w:t xml:space="preserve">: დანართი N1-ში მითითებული რაოდენობები შეიძლება შემცირდეს ან გაიზარდოს საავადმყოფოს მოთხოვნის შესაბამისად, კარტრიჯების დამუხტვის განფასების ღირებულებაში არ შედის მბეჭდავი ტექნიკის (Printer, all in one) </w:t>
      </w:r>
      <w:r w:rsidRPr="009E11C4">
        <w:rPr>
          <w:rFonts w:ascii="Sylfaen" w:hAnsi="Sylfaen"/>
          <w:b/>
          <w:lang w:val="ka-GE"/>
        </w:rPr>
        <w:lastRenderedPageBreak/>
        <w:t>შეკეთების მომსახურების ღირებულება</w:t>
      </w:r>
      <w:r w:rsidR="006C27F4" w:rsidRPr="009E11C4">
        <w:rPr>
          <w:rFonts w:ascii="Sylfaen" w:hAnsi="Sylfaen"/>
          <w:b/>
          <w:lang w:val="ka-GE"/>
        </w:rPr>
        <w:t>, რომელიც ანაზღაურდება შეთანხმებული ფასის მიხედვით</w:t>
      </w:r>
      <w:r w:rsidRPr="009E11C4">
        <w:rPr>
          <w:rFonts w:ascii="Sylfaen" w:hAnsi="Sylfaen"/>
          <w:b/>
          <w:lang w:val="ka-GE"/>
        </w:rPr>
        <w:t>.</w:t>
      </w:r>
    </w:p>
    <w:p w14:paraId="6DB77C7C" w14:textId="77777777" w:rsidR="00A94611" w:rsidRPr="00A00999" w:rsidRDefault="00A94611" w:rsidP="00915309">
      <w:pPr>
        <w:spacing w:after="0"/>
        <w:jc w:val="both"/>
        <w:rPr>
          <w:lang w:val="ka-GE"/>
        </w:rPr>
      </w:pPr>
    </w:p>
    <w:p w14:paraId="332F96AF" w14:textId="77777777" w:rsidR="00724945" w:rsidRPr="009E11C4" w:rsidRDefault="00724945" w:rsidP="009E11C4">
      <w:pPr>
        <w:spacing w:after="0"/>
        <w:ind w:firstLine="720"/>
        <w:jc w:val="both"/>
        <w:rPr>
          <w:rFonts w:ascii="Sylfaen" w:hAnsi="Sylfaen" w:cs="Sylfaen"/>
          <w:lang w:val="ka-GE"/>
        </w:rPr>
      </w:pPr>
      <w:r w:rsidRPr="00BC6BFD">
        <w:rPr>
          <w:rFonts w:ascii="Sylfaen" w:hAnsi="Sylfaen" w:cs="Sylfaen"/>
          <w:lang w:val="ka-GE"/>
        </w:rPr>
        <w:t>ტენდერის</w:t>
      </w:r>
      <w:r w:rsidR="009E11C4">
        <w:rPr>
          <w:rFonts w:ascii="Sylfaen" w:hAnsi="Sylfaen" w:cs="Sylfaen"/>
          <w:lang w:val="ka-GE"/>
        </w:rPr>
        <w:t xml:space="preserve"> </w:t>
      </w:r>
      <w:r w:rsidRPr="00BC6BFD">
        <w:rPr>
          <w:rFonts w:ascii="Sylfaen" w:hAnsi="Sylfaen" w:cs="Sylfaen"/>
          <w:lang w:val="ka-GE"/>
        </w:rPr>
        <w:t>ვადა</w:t>
      </w:r>
      <w:r w:rsidR="009E11C4">
        <w:rPr>
          <w:rFonts w:ascii="Sylfaen" w:hAnsi="Sylfaen" w:cs="Sylfaen"/>
          <w:lang w:val="ka-GE"/>
        </w:rPr>
        <w:t xml:space="preserve"> </w:t>
      </w:r>
      <w:r w:rsidRPr="00BC6BFD">
        <w:rPr>
          <w:rFonts w:ascii="Sylfaen" w:hAnsi="Sylfaen" w:cs="Sylfaen"/>
          <w:lang w:val="ka-GE"/>
        </w:rPr>
        <w:t>განისაზღვრება</w:t>
      </w:r>
      <w:r w:rsidR="00485C03" w:rsidRPr="009E11C4">
        <w:rPr>
          <w:rFonts w:ascii="Sylfaen" w:hAnsi="Sylfaen" w:cs="Sylfaen"/>
          <w:lang w:val="ka-GE"/>
        </w:rPr>
        <w:t xml:space="preserve"> 2020</w:t>
      </w:r>
      <w:r w:rsidR="009E11C4">
        <w:rPr>
          <w:rFonts w:ascii="Sylfaen" w:hAnsi="Sylfaen" w:cs="Sylfaen"/>
          <w:lang w:val="ka-GE"/>
        </w:rPr>
        <w:t xml:space="preserve"> </w:t>
      </w:r>
      <w:r w:rsidRPr="00BC6BFD">
        <w:rPr>
          <w:rFonts w:ascii="Sylfaen" w:hAnsi="Sylfaen" w:cs="Sylfaen"/>
          <w:lang w:val="ka-GE"/>
        </w:rPr>
        <w:t>წლის</w:t>
      </w:r>
      <w:r w:rsidR="009E11C4">
        <w:rPr>
          <w:rFonts w:ascii="Sylfaen" w:hAnsi="Sylfaen" w:cs="Sylfaen"/>
          <w:lang w:val="ka-GE"/>
        </w:rPr>
        <w:t xml:space="preserve"> </w:t>
      </w:r>
      <w:r w:rsidR="00485C03" w:rsidRPr="009E11C4">
        <w:rPr>
          <w:rFonts w:ascii="Sylfaen" w:hAnsi="Sylfaen" w:cs="Sylfaen"/>
          <w:lang w:val="ka-GE"/>
        </w:rPr>
        <w:t>2</w:t>
      </w:r>
      <w:r w:rsidR="00752C03" w:rsidRPr="009E11C4">
        <w:rPr>
          <w:rFonts w:ascii="Sylfaen" w:hAnsi="Sylfaen" w:cs="Sylfaen"/>
          <w:lang w:val="ka-GE"/>
        </w:rPr>
        <w:t>0</w:t>
      </w:r>
      <w:r w:rsidR="009E11C4">
        <w:rPr>
          <w:rFonts w:ascii="Sylfaen" w:hAnsi="Sylfaen" w:cs="Sylfaen"/>
          <w:lang w:val="ka-GE"/>
        </w:rPr>
        <w:t xml:space="preserve"> </w:t>
      </w:r>
      <w:r w:rsidRPr="00BC6BFD">
        <w:rPr>
          <w:rFonts w:ascii="Sylfaen" w:hAnsi="Sylfaen" w:cs="Sylfaen"/>
          <w:lang w:val="ka-GE"/>
        </w:rPr>
        <w:t>ოქტომბრის</w:t>
      </w:r>
      <w:r w:rsidR="009E11C4">
        <w:rPr>
          <w:rFonts w:ascii="Sylfaen" w:hAnsi="Sylfaen" w:cs="Sylfaen"/>
          <w:lang w:val="ka-GE"/>
        </w:rPr>
        <w:t xml:space="preserve"> </w:t>
      </w:r>
      <w:r w:rsidR="002C5FFE" w:rsidRPr="009E11C4">
        <w:rPr>
          <w:rFonts w:ascii="Sylfaen" w:hAnsi="Sylfaen" w:cs="Sylfaen"/>
          <w:lang w:val="ka-GE"/>
        </w:rPr>
        <w:t xml:space="preserve">17:00 საათის </w:t>
      </w:r>
      <w:r w:rsidRPr="00BC6BFD">
        <w:rPr>
          <w:rFonts w:ascii="Sylfaen" w:hAnsi="Sylfaen" w:cs="Sylfaen"/>
          <w:lang w:val="ka-GE"/>
        </w:rPr>
        <w:t>ჩათვლით</w:t>
      </w:r>
      <w:r w:rsidRPr="009E11C4">
        <w:rPr>
          <w:rFonts w:ascii="Sylfaen" w:hAnsi="Sylfaen" w:cs="Sylfaen"/>
          <w:lang w:val="ka-GE"/>
        </w:rPr>
        <w:t>;</w:t>
      </w:r>
    </w:p>
    <w:p w14:paraId="43B4984F" w14:textId="77777777" w:rsidR="00752C03" w:rsidRPr="00922FE1" w:rsidRDefault="00752C03" w:rsidP="009E11C4">
      <w:pPr>
        <w:spacing w:after="0"/>
        <w:ind w:firstLine="720"/>
        <w:jc w:val="both"/>
        <w:rPr>
          <w:rFonts w:ascii="Sylfaen" w:hAnsi="Sylfaen" w:cs="Sylfaen"/>
          <w:lang w:val="ka-GE"/>
        </w:rPr>
      </w:pPr>
    </w:p>
    <w:p w14:paraId="0243D549" w14:textId="77777777" w:rsidR="00724945" w:rsidRPr="009E11C4" w:rsidRDefault="00724945" w:rsidP="009E11C4">
      <w:pPr>
        <w:spacing w:after="0"/>
        <w:ind w:firstLine="720"/>
        <w:jc w:val="both"/>
        <w:rPr>
          <w:rFonts w:ascii="Sylfaen" w:hAnsi="Sylfaen" w:cs="Sylfaen"/>
          <w:lang w:val="ka-GE"/>
        </w:rPr>
      </w:pPr>
      <w:r w:rsidRPr="00BC6BFD">
        <w:rPr>
          <w:rFonts w:ascii="Sylfaen" w:hAnsi="Sylfaen" w:cs="Sylfaen"/>
          <w:lang w:val="ka-GE"/>
        </w:rPr>
        <w:t>დამატებითი</w:t>
      </w:r>
      <w:r w:rsidR="009E11C4">
        <w:rPr>
          <w:rFonts w:ascii="Sylfaen" w:hAnsi="Sylfaen" w:cs="Sylfaen"/>
          <w:lang w:val="ka-GE"/>
        </w:rPr>
        <w:t xml:space="preserve"> </w:t>
      </w:r>
      <w:r w:rsidRPr="00BC6BFD">
        <w:rPr>
          <w:rFonts w:ascii="Sylfaen" w:hAnsi="Sylfaen" w:cs="Sylfaen"/>
          <w:lang w:val="ka-GE"/>
        </w:rPr>
        <w:t>ინფორმაცია</w:t>
      </w:r>
      <w:r w:rsidR="009E11C4">
        <w:rPr>
          <w:rFonts w:ascii="Sylfaen" w:hAnsi="Sylfaen" w:cs="Sylfaen"/>
          <w:lang w:val="ka-GE"/>
        </w:rPr>
        <w:t xml:space="preserve"> </w:t>
      </w:r>
      <w:r w:rsidRPr="00BC6BFD">
        <w:rPr>
          <w:rFonts w:ascii="Sylfaen" w:hAnsi="Sylfaen" w:cs="Sylfaen"/>
          <w:lang w:val="ka-GE"/>
        </w:rPr>
        <w:t>შეგიძლიათ</w:t>
      </w:r>
      <w:r w:rsidR="009E11C4">
        <w:rPr>
          <w:rFonts w:ascii="Sylfaen" w:hAnsi="Sylfaen" w:cs="Sylfaen"/>
          <w:lang w:val="ka-GE"/>
        </w:rPr>
        <w:t xml:space="preserve"> </w:t>
      </w:r>
      <w:r w:rsidRPr="00BC6BFD">
        <w:rPr>
          <w:rFonts w:ascii="Sylfaen" w:hAnsi="Sylfaen" w:cs="Sylfaen"/>
          <w:lang w:val="ka-GE"/>
        </w:rPr>
        <w:t>მიიღოთ</w:t>
      </w:r>
      <w:r w:rsidR="009E11C4">
        <w:rPr>
          <w:rFonts w:ascii="Sylfaen" w:hAnsi="Sylfaen" w:cs="Sylfaen"/>
          <w:lang w:val="ka-GE"/>
        </w:rPr>
        <w:t xml:space="preserve"> </w:t>
      </w:r>
      <w:r w:rsidRPr="00BC6BFD">
        <w:rPr>
          <w:rFonts w:ascii="Sylfaen" w:hAnsi="Sylfaen" w:cs="Sylfaen"/>
          <w:lang w:val="ka-GE"/>
        </w:rPr>
        <w:t>შემდეგი</w:t>
      </w:r>
      <w:r w:rsidR="009E11C4">
        <w:rPr>
          <w:rFonts w:ascii="Sylfaen" w:hAnsi="Sylfaen" w:cs="Sylfaen"/>
          <w:lang w:val="ka-GE"/>
        </w:rPr>
        <w:t xml:space="preserve"> </w:t>
      </w:r>
      <w:r w:rsidRPr="00BC6BFD">
        <w:rPr>
          <w:rFonts w:ascii="Sylfaen" w:hAnsi="Sylfaen" w:cs="Sylfaen"/>
          <w:lang w:val="ka-GE"/>
        </w:rPr>
        <w:t>საკონტაქტო</w:t>
      </w:r>
      <w:r w:rsidR="009E11C4">
        <w:rPr>
          <w:rFonts w:ascii="Sylfaen" w:hAnsi="Sylfaen" w:cs="Sylfaen"/>
          <w:lang w:val="ka-GE"/>
        </w:rPr>
        <w:t xml:space="preserve"> </w:t>
      </w:r>
      <w:r w:rsidRPr="00BC6BFD">
        <w:rPr>
          <w:rFonts w:ascii="Sylfaen" w:hAnsi="Sylfaen" w:cs="Sylfaen"/>
          <w:lang w:val="ka-GE"/>
        </w:rPr>
        <w:t>პირისაგან</w:t>
      </w:r>
      <w:r w:rsidRPr="009E11C4">
        <w:rPr>
          <w:rFonts w:ascii="Sylfaen" w:hAnsi="Sylfaen" w:cs="Sylfaen"/>
          <w:lang w:val="ka-GE"/>
        </w:rPr>
        <w:t>:</w:t>
      </w:r>
    </w:p>
    <w:p w14:paraId="7F5A090A" w14:textId="77777777" w:rsidR="002C5FFE" w:rsidRPr="00922FE1" w:rsidRDefault="002C5FFE" w:rsidP="00915309">
      <w:pPr>
        <w:spacing w:after="0"/>
        <w:jc w:val="both"/>
        <w:rPr>
          <w:rFonts w:ascii="Sylfaen" w:hAnsi="Sylfaen"/>
          <w:lang w:val="ka-GE"/>
        </w:rPr>
      </w:pPr>
    </w:p>
    <w:p w14:paraId="3C19B554" w14:textId="77777777" w:rsidR="00724945" w:rsidRPr="00922FE1" w:rsidRDefault="00485C03" w:rsidP="00915309">
      <w:pPr>
        <w:spacing w:after="0"/>
        <w:jc w:val="both"/>
        <w:rPr>
          <w:lang w:val="ka-GE"/>
        </w:rPr>
      </w:pPr>
      <w:r w:rsidRPr="00922FE1">
        <w:rPr>
          <w:rFonts w:ascii="Sylfaen" w:hAnsi="Sylfaen" w:cs="Sylfaen"/>
          <w:lang w:val="ka-GE"/>
        </w:rPr>
        <w:t>ლევან ლიპარტელიანი</w:t>
      </w:r>
    </w:p>
    <w:p w14:paraId="414E2943" w14:textId="77777777" w:rsidR="004F4731" w:rsidRPr="00500B68" w:rsidRDefault="004F4731" w:rsidP="004F4731">
      <w:pPr>
        <w:spacing w:after="0"/>
        <w:jc w:val="both"/>
      </w:pPr>
      <w:r w:rsidRPr="00500B68">
        <w:rPr>
          <w:rFonts w:ascii="Sylfaen" w:hAnsi="Sylfaen" w:cs="Sylfaen"/>
          <w:lang w:val="ka-GE"/>
        </w:rPr>
        <w:t>მობ</w:t>
      </w:r>
      <w:r w:rsidRPr="00500B68">
        <w:rPr>
          <w:lang w:val="ka-GE"/>
        </w:rPr>
        <w:t>.:</w:t>
      </w:r>
      <w:r w:rsidRPr="00500B68">
        <w:t xml:space="preserve"> 598890886</w:t>
      </w:r>
    </w:p>
    <w:p w14:paraId="6E91CFB2" w14:textId="77777777" w:rsidR="004F4731" w:rsidRPr="00500B68" w:rsidRDefault="004F4731" w:rsidP="004F4731">
      <w:pPr>
        <w:spacing w:after="0"/>
        <w:jc w:val="both"/>
        <w:rPr>
          <w:rFonts w:ascii="Sylfaen" w:hAnsi="Sylfaen"/>
        </w:rPr>
      </w:pPr>
      <w:r w:rsidRPr="00500B68">
        <w:rPr>
          <w:rFonts w:ascii="Sylfaen" w:hAnsi="Sylfaen" w:cs="Sylfaen"/>
          <w:lang w:val="ka-GE"/>
        </w:rPr>
        <w:t>ელ</w:t>
      </w:r>
      <w:r w:rsidRPr="00500B68">
        <w:rPr>
          <w:lang w:val="ka-GE"/>
        </w:rPr>
        <w:t>-</w:t>
      </w:r>
      <w:r w:rsidRPr="00500B68">
        <w:rPr>
          <w:rFonts w:ascii="Sylfaen" w:hAnsi="Sylfaen" w:cs="Sylfaen"/>
          <w:lang w:val="ka-GE"/>
        </w:rPr>
        <w:t>ფოსტა</w:t>
      </w:r>
      <w:r w:rsidRPr="00500B68">
        <w:rPr>
          <w:lang w:val="ka-GE"/>
        </w:rPr>
        <w:t>:</w:t>
      </w:r>
      <w:r w:rsidR="00EA712E">
        <w:t xml:space="preserve"> </w:t>
      </w:r>
      <w:r w:rsidRPr="00500B68">
        <w:rPr>
          <w:rFonts w:ascii="Sylfaen" w:hAnsi="Sylfaen"/>
        </w:rPr>
        <w:t>levani.liparteliani@mail.ru</w:t>
      </w:r>
    </w:p>
    <w:p w14:paraId="6AD9D021" w14:textId="77777777" w:rsidR="00A80970" w:rsidRPr="00BC6BFD" w:rsidRDefault="00A80970" w:rsidP="00915309">
      <w:pPr>
        <w:spacing w:after="0"/>
        <w:jc w:val="both"/>
        <w:rPr>
          <w:lang w:val="ka-GE"/>
        </w:rPr>
      </w:pPr>
    </w:p>
    <w:sectPr w:rsidR="00A80970" w:rsidRPr="00BC6BFD" w:rsidSect="001E3349">
      <w:headerReference w:type="default" r:id="rId10"/>
      <w:footerReference w:type="default" r:id="rId11"/>
      <w:pgSz w:w="12240" w:h="15840"/>
      <w:pgMar w:top="1531"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435E8" w14:textId="77777777" w:rsidR="00E76E51" w:rsidRDefault="00E76E51" w:rsidP="00C57317">
      <w:pPr>
        <w:spacing w:after="0" w:line="240" w:lineRule="auto"/>
      </w:pPr>
      <w:r>
        <w:separator/>
      </w:r>
    </w:p>
  </w:endnote>
  <w:endnote w:type="continuationSeparator" w:id="0">
    <w:p w14:paraId="11DBB4DA" w14:textId="77777777" w:rsidR="00E76E51" w:rsidRDefault="00E76E51" w:rsidP="00C5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5DDAE" w14:textId="77777777" w:rsidR="003578C7" w:rsidRDefault="003578C7" w:rsidP="003578C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D8A1E" w14:textId="77777777" w:rsidR="00E76E51" w:rsidRDefault="00E76E51" w:rsidP="00C57317">
      <w:pPr>
        <w:spacing w:after="0" w:line="240" w:lineRule="auto"/>
      </w:pPr>
      <w:r>
        <w:separator/>
      </w:r>
    </w:p>
  </w:footnote>
  <w:footnote w:type="continuationSeparator" w:id="0">
    <w:p w14:paraId="766582BF" w14:textId="77777777" w:rsidR="00E76E51" w:rsidRDefault="00E76E51" w:rsidP="00C573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57088" w14:textId="77777777" w:rsidR="001E3349" w:rsidRDefault="001E3349" w:rsidP="001E334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68B3"/>
    <w:multiLevelType w:val="multilevel"/>
    <w:tmpl w:val="C1FC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95B92"/>
    <w:multiLevelType w:val="hybridMultilevel"/>
    <w:tmpl w:val="3EFCC950"/>
    <w:lvl w:ilvl="0" w:tplc="90628D40">
      <w:start w:val="1"/>
      <w:numFmt w:val="lowerLetter"/>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A74FF"/>
    <w:multiLevelType w:val="multilevel"/>
    <w:tmpl w:val="56E2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501F4"/>
    <w:multiLevelType w:val="hybridMultilevel"/>
    <w:tmpl w:val="984C2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D3231"/>
    <w:multiLevelType w:val="hybridMultilevel"/>
    <w:tmpl w:val="F3F0FA28"/>
    <w:lvl w:ilvl="0" w:tplc="ACB402FC">
      <w:start w:val="1"/>
      <w:numFmt w:val="decimal"/>
      <w:lvlText w:val="%1)"/>
      <w:lvlJc w:val="left"/>
      <w:pPr>
        <w:ind w:left="1080" w:hanging="360"/>
      </w:pPr>
      <w:rPr>
        <w:rFonts w:ascii="Sylfaen" w:hAnsi="Sylfae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F255A"/>
    <w:multiLevelType w:val="multilevel"/>
    <w:tmpl w:val="2BEE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767D9E"/>
    <w:multiLevelType w:val="hybridMultilevel"/>
    <w:tmpl w:val="DE8C1C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20246"/>
    <w:multiLevelType w:val="multilevel"/>
    <w:tmpl w:val="EFF2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C3D1A"/>
    <w:multiLevelType w:val="multilevel"/>
    <w:tmpl w:val="8126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B11AF4"/>
    <w:multiLevelType w:val="multilevel"/>
    <w:tmpl w:val="A8EABAF6"/>
    <w:lvl w:ilvl="0">
      <w:start w:val="1"/>
      <w:numFmt w:val="decimal"/>
      <w:lvlText w:val="%1."/>
      <w:lvlJc w:val="left"/>
      <w:pPr>
        <w:ind w:left="360" w:hanging="360"/>
      </w:pPr>
    </w:lvl>
    <w:lvl w:ilvl="1">
      <w:start w:val="1"/>
      <w:numFmt w:val="decimal"/>
      <w:lvlText w:val="%1.%2."/>
      <w:lvlJc w:val="left"/>
      <w:pPr>
        <w:ind w:left="792" w:hanging="432"/>
      </w:pPr>
      <w:rPr>
        <w:i w:val="0"/>
        <w:color w:val="auto"/>
        <w:sz w:val="18"/>
      </w:rPr>
    </w:lvl>
    <w:lvl w:ilvl="2">
      <w:start w:val="1"/>
      <w:numFmt w:val="decimal"/>
      <w:lvlText w:val="%1.%2.%3."/>
      <w:lvlJc w:val="left"/>
      <w:pPr>
        <w:ind w:left="1494" w:hanging="504"/>
      </w:pPr>
      <w:rPr>
        <w:sz w:val="18"/>
        <w:szCs w:val="20"/>
      </w:rPr>
    </w:lvl>
    <w:lvl w:ilvl="3">
      <w:start w:val="1"/>
      <w:numFmt w:val="bullet"/>
      <w:lvlText w:val=""/>
      <w:lvlJc w:val="left"/>
      <w:pPr>
        <w:ind w:left="1728" w:hanging="648"/>
      </w:pPr>
      <w:rPr>
        <w:rFonts w:ascii="Symbol" w:hAnsi="Symbol" w:hint="default"/>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545545"/>
    <w:multiLevelType w:val="hybridMultilevel"/>
    <w:tmpl w:val="7E4C94CC"/>
    <w:lvl w:ilvl="0" w:tplc="EF58A892">
      <w:numFmt w:val="bullet"/>
      <w:lvlText w:val=""/>
      <w:lvlJc w:val="left"/>
      <w:pPr>
        <w:ind w:left="720" w:hanging="360"/>
      </w:pPr>
      <w:rPr>
        <w:rFonts w:ascii="Symbol" w:eastAsiaTheme="minorHAnsi" w:hAnsi="Symbol"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ED57AD"/>
    <w:multiLevelType w:val="hybridMultilevel"/>
    <w:tmpl w:val="9A683424"/>
    <w:lvl w:ilvl="0" w:tplc="3236CA9E">
      <w:start w:val="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8462B5"/>
    <w:multiLevelType w:val="hybridMultilevel"/>
    <w:tmpl w:val="26DC1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1D42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CA648B"/>
    <w:multiLevelType w:val="multilevel"/>
    <w:tmpl w:val="E3F6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9"/>
  </w:num>
  <w:num w:numId="4">
    <w:abstractNumId w:val="0"/>
  </w:num>
  <w:num w:numId="5">
    <w:abstractNumId w:val="15"/>
  </w:num>
  <w:num w:numId="6">
    <w:abstractNumId w:val="8"/>
  </w:num>
  <w:num w:numId="7">
    <w:abstractNumId w:val="7"/>
  </w:num>
  <w:num w:numId="8">
    <w:abstractNumId w:val="11"/>
  </w:num>
  <w:num w:numId="9">
    <w:abstractNumId w:val="3"/>
  </w:num>
  <w:num w:numId="10">
    <w:abstractNumId w:val="10"/>
  </w:num>
  <w:num w:numId="11">
    <w:abstractNumId w:val="12"/>
  </w:num>
  <w:num w:numId="12">
    <w:abstractNumId w:val="4"/>
  </w:num>
  <w:num w:numId="13">
    <w:abstractNumId w:val="14"/>
  </w:num>
  <w:num w:numId="14">
    <w:abstractNumId w:val="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51A7C"/>
    <w:rsid w:val="00011EFB"/>
    <w:rsid w:val="00034BCE"/>
    <w:rsid w:val="000357AC"/>
    <w:rsid w:val="000376B8"/>
    <w:rsid w:val="00062191"/>
    <w:rsid w:val="000A7639"/>
    <w:rsid w:val="000B6614"/>
    <w:rsid w:val="001120E9"/>
    <w:rsid w:val="001219A0"/>
    <w:rsid w:val="001571CE"/>
    <w:rsid w:val="001E3349"/>
    <w:rsid w:val="001E7159"/>
    <w:rsid w:val="00213AAB"/>
    <w:rsid w:val="00225740"/>
    <w:rsid w:val="00241FAD"/>
    <w:rsid w:val="00262E04"/>
    <w:rsid w:val="00274D11"/>
    <w:rsid w:val="002812CF"/>
    <w:rsid w:val="002A1D69"/>
    <w:rsid w:val="002B205C"/>
    <w:rsid w:val="002B31BC"/>
    <w:rsid w:val="002C5FFE"/>
    <w:rsid w:val="002D03CF"/>
    <w:rsid w:val="002E17E5"/>
    <w:rsid w:val="003543FE"/>
    <w:rsid w:val="003578C7"/>
    <w:rsid w:val="00366F75"/>
    <w:rsid w:val="00402A79"/>
    <w:rsid w:val="00460719"/>
    <w:rsid w:val="00485C03"/>
    <w:rsid w:val="004C5E1C"/>
    <w:rsid w:val="004C7611"/>
    <w:rsid w:val="004D2697"/>
    <w:rsid w:val="004E69A3"/>
    <w:rsid w:val="004F4731"/>
    <w:rsid w:val="0052025E"/>
    <w:rsid w:val="005415A2"/>
    <w:rsid w:val="00574415"/>
    <w:rsid w:val="00595B3C"/>
    <w:rsid w:val="00596199"/>
    <w:rsid w:val="005A11CD"/>
    <w:rsid w:val="005A405E"/>
    <w:rsid w:val="005B02B1"/>
    <w:rsid w:val="005E4A8A"/>
    <w:rsid w:val="005E4BAC"/>
    <w:rsid w:val="005E718C"/>
    <w:rsid w:val="00601E1C"/>
    <w:rsid w:val="006253CB"/>
    <w:rsid w:val="00641E78"/>
    <w:rsid w:val="006437A8"/>
    <w:rsid w:val="00647403"/>
    <w:rsid w:val="00662869"/>
    <w:rsid w:val="0067096E"/>
    <w:rsid w:val="0069549E"/>
    <w:rsid w:val="006C172F"/>
    <w:rsid w:val="006C27F4"/>
    <w:rsid w:val="006C38D0"/>
    <w:rsid w:val="006D3274"/>
    <w:rsid w:val="006D6840"/>
    <w:rsid w:val="0070104B"/>
    <w:rsid w:val="0071786F"/>
    <w:rsid w:val="00724945"/>
    <w:rsid w:val="00752C03"/>
    <w:rsid w:val="00794E84"/>
    <w:rsid w:val="007D6809"/>
    <w:rsid w:val="008009D5"/>
    <w:rsid w:val="00845F94"/>
    <w:rsid w:val="008600D7"/>
    <w:rsid w:val="00915309"/>
    <w:rsid w:val="00922FE1"/>
    <w:rsid w:val="0097777D"/>
    <w:rsid w:val="009B3B87"/>
    <w:rsid w:val="009B50B6"/>
    <w:rsid w:val="009E11C4"/>
    <w:rsid w:val="009E1381"/>
    <w:rsid w:val="009F4086"/>
    <w:rsid w:val="00A00999"/>
    <w:rsid w:val="00A07782"/>
    <w:rsid w:val="00A15650"/>
    <w:rsid w:val="00A16082"/>
    <w:rsid w:val="00A5019B"/>
    <w:rsid w:val="00A722E6"/>
    <w:rsid w:val="00A74982"/>
    <w:rsid w:val="00A80970"/>
    <w:rsid w:val="00A94611"/>
    <w:rsid w:val="00AB1800"/>
    <w:rsid w:val="00AB1AA5"/>
    <w:rsid w:val="00AF55B9"/>
    <w:rsid w:val="00B05044"/>
    <w:rsid w:val="00B42F45"/>
    <w:rsid w:val="00B435DE"/>
    <w:rsid w:val="00B5235A"/>
    <w:rsid w:val="00B53011"/>
    <w:rsid w:val="00B70E66"/>
    <w:rsid w:val="00B77585"/>
    <w:rsid w:val="00BC6BFD"/>
    <w:rsid w:val="00BD32E0"/>
    <w:rsid w:val="00C111B3"/>
    <w:rsid w:val="00C40995"/>
    <w:rsid w:val="00C57317"/>
    <w:rsid w:val="00C84D27"/>
    <w:rsid w:val="00C84F31"/>
    <w:rsid w:val="00CC3051"/>
    <w:rsid w:val="00D46C41"/>
    <w:rsid w:val="00D51A7C"/>
    <w:rsid w:val="00D618AE"/>
    <w:rsid w:val="00D61DDF"/>
    <w:rsid w:val="00D74CD7"/>
    <w:rsid w:val="00D94089"/>
    <w:rsid w:val="00DB1182"/>
    <w:rsid w:val="00DE0DE8"/>
    <w:rsid w:val="00E1728A"/>
    <w:rsid w:val="00E17CAE"/>
    <w:rsid w:val="00E27FFC"/>
    <w:rsid w:val="00E36607"/>
    <w:rsid w:val="00E42D85"/>
    <w:rsid w:val="00E76E51"/>
    <w:rsid w:val="00E80BE8"/>
    <w:rsid w:val="00EA51F6"/>
    <w:rsid w:val="00EA5DB9"/>
    <w:rsid w:val="00EA712E"/>
    <w:rsid w:val="00F067FB"/>
    <w:rsid w:val="00F2382C"/>
    <w:rsid w:val="00F47BB7"/>
    <w:rsid w:val="00FE34A9"/>
    <w:rsid w:val="00FF34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48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B9"/>
  </w:style>
  <w:style w:type="paragraph" w:styleId="Heading1">
    <w:name w:val="heading 1"/>
    <w:basedOn w:val="Normal"/>
    <w:next w:val="Normal"/>
    <w:link w:val="Heading1Char"/>
    <w:uiPriority w:val="9"/>
    <w:qFormat/>
    <w:rsid w:val="006C1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C1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1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2F"/>
    <w:rPr>
      <w:b/>
      <w:bCs/>
    </w:rPr>
  </w:style>
  <w:style w:type="character" w:styleId="Hyperlink">
    <w:name w:val="Hyperlink"/>
    <w:basedOn w:val="DefaultParagraphFont"/>
    <w:uiPriority w:val="99"/>
    <w:unhideWhenUsed/>
    <w:rsid w:val="006C172F"/>
    <w:rPr>
      <w:color w:val="0000FF"/>
      <w:u w:val="single"/>
    </w:rPr>
  </w:style>
  <w:style w:type="character" w:customStyle="1" w:styleId="Heading1Char">
    <w:name w:val="Heading 1 Char"/>
    <w:basedOn w:val="DefaultParagraphFont"/>
    <w:link w:val="Heading1"/>
    <w:uiPriority w:val="9"/>
    <w:rsid w:val="006C172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E34A9"/>
    <w:pPr>
      <w:ind w:left="720"/>
      <w:contextualSpacing/>
    </w:pPr>
  </w:style>
  <w:style w:type="table" w:styleId="MediumShading2-Accent6">
    <w:name w:val="Medium Shading 2 Accent 6"/>
    <w:basedOn w:val="TableNormal"/>
    <w:uiPriority w:val="64"/>
    <w:rsid w:val="00DB118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C57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317"/>
  </w:style>
  <w:style w:type="paragraph" w:styleId="Footer">
    <w:name w:val="footer"/>
    <w:basedOn w:val="Normal"/>
    <w:link w:val="FooterChar"/>
    <w:uiPriority w:val="99"/>
    <w:unhideWhenUsed/>
    <w:rsid w:val="00C57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317"/>
  </w:style>
  <w:style w:type="paragraph" w:styleId="BalloonText">
    <w:name w:val="Balloon Text"/>
    <w:basedOn w:val="Normal"/>
    <w:link w:val="BalloonTextChar"/>
    <w:uiPriority w:val="99"/>
    <w:semiHidden/>
    <w:unhideWhenUsed/>
    <w:rsid w:val="00C57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17"/>
    <w:rPr>
      <w:rFonts w:ascii="Tahoma" w:hAnsi="Tahoma" w:cs="Tahoma"/>
      <w:sz w:val="16"/>
      <w:szCs w:val="16"/>
    </w:rPr>
  </w:style>
  <w:style w:type="table" w:styleId="TableGrid">
    <w:name w:val="Table Grid"/>
    <w:basedOn w:val="TableNormal"/>
    <w:uiPriority w:val="59"/>
    <w:rsid w:val="00037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45876">
      <w:bodyDiv w:val="1"/>
      <w:marLeft w:val="0"/>
      <w:marRight w:val="0"/>
      <w:marTop w:val="0"/>
      <w:marBottom w:val="0"/>
      <w:divBdr>
        <w:top w:val="none" w:sz="0" w:space="0" w:color="auto"/>
        <w:left w:val="none" w:sz="0" w:space="0" w:color="auto"/>
        <w:bottom w:val="none" w:sz="0" w:space="0" w:color="auto"/>
        <w:right w:val="none" w:sz="0" w:space="0" w:color="auto"/>
      </w:divBdr>
    </w:div>
    <w:div w:id="1354920191">
      <w:bodyDiv w:val="1"/>
      <w:marLeft w:val="0"/>
      <w:marRight w:val="0"/>
      <w:marTop w:val="0"/>
      <w:marBottom w:val="0"/>
      <w:divBdr>
        <w:top w:val="none" w:sz="0" w:space="0" w:color="auto"/>
        <w:left w:val="none" w:sz="0" w:space="0" w:color="auto"/>
        <w:bottom w:val="none" w:sz="0" w:space="0" w:color="auto"/>
        <w:right w:val="none" w:sz="0" w:space="0" w:color="auto"/>
      </w:divBdr>
    </w:div>
    <w:div w:id="20881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6525-33D2-FA46-94FE-1FB1F09E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924</Words>
  <Characters>5271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Konstantine Metreveli</dc:creator>
  <cp:keywords/>
  <dc:description/>
  <cp:lastModifiedBy>T</cp:lastModifiedBy>
  <cp:revision>20</cp:revision>
  <cp:lastPrinted>2019-12-24T06:25:00Z</cp:lastPrinted>
  <dcterms:created xsi:type="dcterms:W3CDTF">2019-12-11T09:58:00Z</dcterms:created>
  <dcterms:modified xsi:type="dcterms:W3CDTF">2019-12-25T08:47:00Z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BOG0\ko.metreveli</vt:lpwstr>
  </property>
  <property fmtid="{D5CDD505-2E9C-101B-9397-08002B2CF9AE}" pid="4" name="DLPManualFileClassificationLastModificationDate">
    <vt:lpwstr>1571658734</vt:lpwstr>
  </property>
  <property fmtid="{D5CDD505-2E9C-101B-9397-08002B2CF9AE}" pid="5" name="DLPManualFileClassificationVersion">
    <vt:lpwstr>11.3.2.8</vt:lpwstr>
  </property>
</Properties>
</file>